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02D" w:rsidRPr="0014389D" w:rsidRDefault="0083402D" w:rsidP="0083402D">
      <w:pPr>
        <w:spacing w:after="160" w:line="259" w:lineRule="auto"/>
        <w:ind w:right="-365"/>
        <w:jc w:val="center"/>
        <w:rPr>
          <w:rFonts w:ascii="Times New Roman" w:eastAsia="Calibri" w:hAnsi="Times New Roman" w:cs="Times New Roman"/>
          <w:sz w:val="20"/>
          <w:szCs w:val="20"/>
        </w:rPr>
      </w:pPr>
      <w:bookmarkStart w:id="0" w:name="block-68598755"/>
      <w:r w:rsidRPr="0014389D">
        <w:rPr>
          <w:rFonts w:ascii="Times New Roman" w:eastAsia="Calibri" w:hAnsi="Times New Roman" w:cs="Times New Roman"/>
          <w:sz w:val="20"/>
          <w:szCs w:val="20"/>
        </w:rPr>
        <w:t xml:space="preserve">МУНИЦИПАЛЬНОЕ БЮДЖЕТНОЕ ОБЩЕОБРАЗОВАТЕЛЬНОЕ УЧРЕЖДЕНИЕ </w:t>
      </w:r>
    </w:p>
    <w:p w:rsidR="0083402D" w:rsidRPr="0014389D" w:rsidRDefault="0083402D" w:rsidP="0083402D">
      <w:pPr>
        <w:spacing w:after="160" w:line="259" w:lineRule="auto"/>
        <w:ind w:right="-365"/>
        <w:jc w:val="center"/>
        <w:rPr>
          <w:rFonts w:ascii="Times New Roman" w:eastAsia="Calibri" w:hAnsi="Times New Roman" w:cs="Times New Roman"/>
          <w:sz w:val="20"/>
          <w:szCs w:val="20"/>
        </w:rPr>
      </w:pPr>
      <w:r w:rsidRPr="0014389D">
        <w:rPr>
          <w:rFonts w:ascii="Times New Roman" w:eastAsia="Calibri" w:hAnsi="Times New Roman" w:cs="Times New Roman"/>
          <w:sz w:val="20"/>
          <w:szCs w:val="20"/>
        </w:rPr>
        <w:t xml:space="preserve">«ОДНОЛУЦКАЯ ОСНОВНАЯ ОБЩЕОБРАЗОВАТЕЛЬНАЯ ШКОЛА </w:t>
      </w:r>
    </w:p>
    <w:p w:rsidR="0083402D" w:rsidRPr="0014389D" w:rsidRDefault="0083402D" w:rsidP="0083402D">
      <w:pPr>
        <w:spacing w:after="160" w:line="259" w:lineRule="auto"/>
        <w:ind w:right="-365"/>
        <w:jc w:val="center"/>
        <w:rPr>
          <w:rFonts w:ascii="Times New Roman" w:eastAsia="Calibri" w:hAnsi="Times New Roman" w:cs="Times New Roman"/>
          <w:sz w:val="20"/>
          <w:szCs w:val="20"/>
        </w:rPr>
      </w:pPr>
      <w:r w:rsidRPr="0014389D">
        <w:rPr>
          <w:rFonts w:ascii="Times New Roman" w:eastAsia="Calibri" w:hAnsi="Times New Roman" w:cs="Times New Roman"/>
          <w:sz w:val="20"/>
          <w:szCs w:val="20"/>
        </w:rPr>
        <w:t>ИМЕНИ ГЕРОЯ СОВЕТСКОГО СОЮЗА ИВАНА ИЛЬИЧА АВЕРЬЯНОВА»</w:t>
      </w:r>
    </w:p>
    <w:p w:rsidR="0083402D" w:rsidRPr="0014389D" w:rsidRDefault="0083402D" w:rsidP="0083402D">
      <w:pPr>
        <w:spacing w:after="160" w:line="259" w:lineRule="auto"/>
        <w:jc w:val="center"/>
        <w:rPr>
          <w:rFonts w:ascii="Times New Roman" w:eastAsia="Times New Roman" w:hAnsi="Times New Roman" w:cs="Times New Roman"/>
          <w:sz w:val="28"/>
          <w:szCs w:val="28"/>
        </w:rPr>
      </w:pPr>
      <w:r w:rsidRPr="0014389D">
        <w:rPr>
          <w:rFonts w:ascii="Times New Roman" w:eastAsia="Calibri" w:hAnsi="Times New Roman" w:cs="Times New Roman"/>
          <w:sz w:val="20"/>
          <w:szCs w:val="20"/>
          <w:u w:val="single"/>
        </w:rPr>
        <w:t xml:space="preserve">303144 Орловская область, Болховский район, село </w:t>
      </w:r>
      <w:proofErr w:type="spellStart"/>
      <w:r w:rsidRPr="0014389D">
        <w:rPr>
          <w:rFonts w:ascii="Times New Roman" w:eastAsia="Calibri" w:hAnsi="Times New Roman" w:cs="Times New Roman"/>
          <w:sz w:val="20"/>
          <w:szCs w:val="20"/>
          <w:u w:val="single"/>
        </w:rPr>
        <w:t>Однолуки</w:t>
      </w:r>
      <w:proofErr w:type="spellEnd"/>
      <w:r w:rsidRPr="0014389D">
        <w:rPr>
          <w:rFonts w:ascii="Times New Roman" w:eastAsia="Calibri" w:hAnsi="Times New Roman" w:cs="Times New Roman"/>
          <w:sz w:val="20"/>
          <w:szCs w:val="20"/>
          <w:u w:val="single"/>
        </w:rPr>
        <w:t xml:space="preserve">, </w:t>
      </w:r>
      <w:proofErr w:type="spellStart"/>
      <w:r w:rsidRPr="0014389D">
        <w:rPr>
          <w:rFonts w:ascii="Times New Roman" w:eastAsia="Calibri" w:hAnsi="Times New Roman" w:cs="Times New Roman"/>
          <w:sz w:val="20"/>
          <w:szCs w:val="20"/>
          <w:u w:val="single"/>
        </w:rPr>
        <w:t>ул</w:t>
      </w:r>
      <w:proofErr w:type="gramStart"/>
      <w:r w:rsidRPr="0014389D">
        <w:rPr>
          <w:rFonts w:ascii="Times New Roman" w:eastAsia="Calibri" w:hAnsi="Times New Roman" w:cs="Times New Roman"/>
          <w:sz w:val="20"/>
          <w:szCs w:val="20"/>
          <w:u w:val="single"/>
        </w:rPr>
        <w:t>.Ц</w:t>
      </w:r>
      <w:proofErr w:type="gramEnd"/>
      <w:r w:rsidRPr="0014389D">
        <w:rPr>
          <w:rFonts w:ascii="Times New Roman" w:eastAsia="Calibri" w:hAnsi="Times New Roman" w:cs="Times New Roman"/>
          <w:sz w:val="20"/>
          <w:szCs w:val="20"/>
          <w:u w:val="single"/>
        </w:rPr>
        <w:t>ентральная</w:t>
      </w:r>
      <w:proofErr w:type="spellEnd"/>
      <w:r w:rsidRPr="0014389D">
        <w:rPr>
          <w:rFonts w:ascii="Times New Roman" w:eastAsia="Calibri" w:hAnsi="Times New Roman" w:cs="Times New Roman"/>
          <w:sz w:val="20"/>
          <w:szCs w:val="20"/>
          <w:u w:val="single"/>
        </w:rPr>
        <w:t>, 19,  тел. (486 40) 2-52-48</w:t>
      </w:r>
    </w:p>
    <w:p w:rsidR="0083402D" w:rsidRPr="0014389D" w:rsidRDefault="0083402D" w:rsidP="0083402D">
      <w:pPr>
        <w:spacing w:after="160" w:line="256" w:lineRule="auto"/>
        <w:rPr>
          <w:rFonts w:ascii="Times New Roman" w:eastAsia="Calibri" w:hAnsi="Times New Roman" w:cs="Times New Roman"/>
          <w:sz w:val="24"/>
          <w:szCs w:val="24"/>
          <w:lang w:eastAsia="en-US"/>
        </w:rPr>
      </w:pPr>
    </w:p>
    <w:p w:rsidR="0083402D" w:rsidRPr="0014389D" w:rsidRDefault="0083402D" w:rsidP="0083402D">
      <w:pPr>
        <w:spacing w:after="160" w:line="259" w:lineRule="auto"/>
        <w:jc w:val="right"/>
        <w:rPr>
          <w:rFonts w:ascii="Times New Roman" w:eastAsia="Times New Roman" w:hAnsi="Times New Roman" w:cs="Times New Roman"/>
          <w:color w:val="000000"/>
        </w:rPr>
      </w:pPr>
      <w:r w:rsidRPr="0014389D">
        <w:rPr>
          <w:rFonts w:ascii="Times New Roman" w:eastAsia="Calibri" w:hAnsi="Times New Roman" w:cs="Times New Roman"/>
          <w:color w:val="000000"/>
        </w:rPr>
        <w:t xml:space="preserve">Приложение к основной образовательной программе                              </w:t>
      </w:r>
    </w:p>
    <w:p w:rsidR="0083402D" w:rsidRPr="0014389D" w:rsidRDefault="0083402D" w:rsidP="0083402D">
      <w:pPr>
        <w:spacing w:after="160" w:line="259" w:lineRule="auto"/>
        <w:jc w:val="right"/>
        <w:rPr>
          <w:rFonts w:ascii="Times New Roman" w:eastAsia="Calibri" w:hAnsi="Times New Roman" w:cs="Times New Roman"/>
          <w:color w:val="000000"/>
        </w:rPr>
      </w:pPr>
      <w:r w:rsidRPr="0014389D">
        <w:rPr>
          <w:rFonts w:ascii="Times New Roman" w:eastAsia="Calibri" w:hAnsi="Times New Roman" w:cs="Times New Roman"/>
          <w:color w:val="000000"/>
        </w:rPr>
        <w:t xml:space="preserve">                                                                      основного общего образования                              </w:t>
      </w:r>
    </w:p>
    <w:p w:rsidR="0083402D" w:rsidRPr="0014389D" w:rsidRDefault="0083402D" w:rsidP="0083402D">
      <w:pPr>
        <w:spacing w:after="160" w:line="259" w:lineRule="auto"/>
        <w:jc w:val="right"/>
        <w:rPr>
          <w:rFonts w:ascii="Times New Roman" w:eastAsia="Calibri" w:hAnsi="Times New Roman" w:cs="Times New Roman"/>
          <w:color w:val="000000"/>
        </w:rPr>
      </w:pPr>
      <w:r w:rsidRPr="0014389D">
        <w:rPr>
          <w:rFonts w:ascii="Times New Roman" w:eastAsia="Calibri" w:hAnsi="Times New Roman" w:cs="Times New Roman"/>
          <w:color w:val="000000"/>
        </w:rPr>
        <w:t xml:space="preserve">                                                                      МБОУ «</w:t>
      </w:r>
      <w:proofErr w:type="spellStart"/>
      <w:r w:rsidRPr="0014389D">
        <w:rPr>
          <w:rFonts w:ascii="Times New Roman" w:eastAsia="Calibri" w:hAnsi="Times New Roman" w:cs="Times New Roman"/>
          <w:color w:val="000000"/>
        </w:rPr>
        <w:t>Однолуцкая</w:t>
      </w:r>
      <w:proofErr w:type="spellEnd"/>
      <w:r w:rsidRPr="0014389D">
        <w:rPr>
          <w:rFonts w:ascii="Times New Roman" w:eastAsia="Calibri" w:hAnsi="Times New Roman" w:cs="Times New Roman"/>
          <w:color w:val="000000"/>
        </w:rPr>
        <w:t xml:space="preserve"> ООШ имени Героя Советского союза </w:t>
      </w:r>
      <w:proofErr w:type="spellStart"/>
      <w:r w:rsidRPr="0014389D">
        <w:rPr>
          <w:rFonts w:ascii="Times New Roman" w:eastAsia="Calibri" w:hAnsi="Times New Roman" w:cs="Times New Roman"/>
          <w:color w:val="000000"/>
        </w:rPr>
        <w:t>И.И.Аверьянова</w:t>
      </w:r>
      <w:proofErr w:type="spellEnd"/>
      <w:r w:rsidRPr="0014389D">
        <w:rPr>
          <w:rFonts w:ascii="Times New Roman" w:eastAsia="Calibri" w:hAnsi="Times New Roman" w:cs="Times New Roman"/>
          <w:color w:val="000000"/>
        </w:rPr>
        <w:t xml:space="preserve">» (в соответствии с ФОП),                                         </w:t>
      </w:r>
    </w:p>
    <w:p w:rsidR="0083402D" w:rsidRPr="0014389D" w:rsidRDefault="0083402D" w:rsidP="0083402D">
      <w:pPr>
        <w:spacing w:after="160" w:line="259" w:lineRule="auto"/>
        <w:jc w:val="right"/>
        <w:rPr>
          <w:rFonts w:ascii="Times New Roman" w:eastAsia="Calibri" w:hAnsi="Times New Roman" w:cs="Times New Roman"/>
          <w:color w:val="000000"/>
        </w:rPr>
      </w:pPr>
      <w:r w:rsidRPr="0014389D">
        <w:rPr>
          <w:rFonts w:ascii="Times New Roman" w:eastAsia="Calibri" w:hAnsi="Times New Roman" w:cs="Times New Roman"/>
          <w:color w:val="000000"/>
        </w:rPr>
        <w:t xml:space="preserve">                                                                       </w:t>
      </w:r>
      <w:proofErr w:type="gramStart"/>
      <w:r w:rsidRPr="0014389D">
        <w:rPr>
          <w:rFonts w:ascii="Times New Roman" w:eastAsia="Calibri" w:hAnsi="Times New Roman" w:cs="Times New Roman"/>
          <w:color w:val="000000"/>
        </w:rPr>
        <w:t>утверждённой</w:t>
      </w:r>
      <w:proofErr w:type="gramEnd"/>
      <w:r w:rsidRPr="0014389D">
        <w:rPr>
          <w:rFonts w:ascii="Times New Roman" w:eastAsia="Calibri" w:hAnsi="Times New Roman" w:cs="Times New Roman"/>
          <w:color w:val="000000"/>
        </w:rPr>
        <w:t xml:space="preserve"> приказом от</w:t>
      </w:r>
      <w:r>
        <w:rPr>
          <w:rFonts w:ascii="Times New Roman" w:eastAsia="Calibri" w:hAnsi="Times New Roman" w:cs="Times New Roman"/>
          <w:color w:val="000000"/>
        </w:rPr>
        <w:t xml:space="preserve"> 01.09.2025г. №114</w:t>
      </w:r>
      <w:r w:rsidRPr="0014389D">
        <w:rPr>
          <w:rFonts w:ascii="Times New Roman" w:eastAsia="Calibri" w:hAnsi="Times New Roman" w:cs="Times New Roman"/>
          <w:color w:val="000000"/>
        </w:rPr>
        <w:t>-А</w:t>
      </w:r>
    </w:p>
    <w:p w:rsidR="0083402D" w:rsidRDefault="0083402D" w:rsidP="0083402D">
      <w:pPr>
        <w:spacing w:after="0"/>
        <w:ind w:left="120"/>
      </w:pPr>
    </w:p>
    <w:p w:rsidR="0083402D" w:rsidRDefault="0083402D" w:rsidP="0083402D">
      <w:pPr>
        <w:spacing w:after="0"/>
        <w:ind w:left="120"/>
      </w:pPr>
    </w:p>
    <w:p w:rsidR="0083402D" w:rsidRPr="00C27E1E" w:rsidRDefault="0083402D" w:rsidP="0083402D">
      <w:pPr>
        <w:spacing w:after="0"/>
        <w:ind w:left="120"/>
      </w:pPr>
    </w:p>
    <w:p w:rsidR="0083402D" w:rsidRDefault="0083402D" w:rsidP="0083402D">
      <w:pPr>
        <w:spacing w:after="160" w:line="259" w:lineRule="auto"/>
        <w:jc w:val="center"/>
        <w:rPr>
          <w:rFonts w:ascii="Times New Roman" w:eastAsia="Calibri" w:hAnsi="Times New Roman" w:cs="Times New Roman"/>
          <w:sz w:val="40"/>
          <w:szCs w:val="40"/>
          <w:lang w:eastAsia="en-US"/>
        </w:rPr>
      </w:pPr>
    </w:p>
    <w:p w:rsidR="0083402D" w:rsidRDefault="0083402D" w:rsidP="0083402D">
      <w:pPr>
        <w:spacing w:after="160" w:line="259" w:lineRule="auto"/>
        <w:jc w:val="center"/>
        <w:rPr>
          <w:rFonts w:ascii="Times New Roman" w:eastAsia="Calibri" w:hAnsi="Times New Roman" w:cs="Times New Roman"/>
          <w:sz w:val="40"/>
          <w:szCs w:val="40"/>
          <w:lang w:eastAsia="en-US"/>
        </w:rPr>
      </w:pPr>
    </w:p>
    <w:p w:rsidR="0083402D" w:rsidRDefault="0083402D" w:rsidP="0083402D">
      <w:pPr>
        <w:spacing w:after="160" w:line="259" w:lineRule="auto"/>
        <w:jc w:val="center"/>
        <w:rPr>
          <w:rFonts w:ascii="Times New Roman" w:eastAsia="Calibri" w:hAnsi="Times New Roman" w:cs="Times New Roman"/>
          <w:sz w:val="40"/>
          <w:szCs w:val="40"/>
          <w:lang w:eastAsia="en-US"/>
        </w:rPr>
      </w:pPr>
    </w:p>
    <w:p w:rsidR="0083402D" w:rsidRDefault="0083402D" w:rsidP="0083402D">
      <w:pPr>
        <w:spacing w:after="160" w:line="259" w:lineRule="auto"/>
        <w:jc w:val="center"/>
        <w:rPr>
          <w:rFonts w:ascii="Times New Roman" w:eastAsia="Calibri" w:hAnsi="Times New Roman" w:cs="Times New Roman"/>
          <w:sz w:val="40"/>
          <w:szCs w:val="40"/>
          <w:lang w:eastAsia="en-US"/>
        </w:rPr>
      </w:pPr>
    </w:p>
    <w:p w:rsidR="0083402D" w:rsidRPr="0014389D" w:rsidRDefault="0083402D" w:rsidP="0083402D">
      <w:pPr>
        <w:spacing w:after="160" w:line="259" w:lineRule="auto"/>
        <w:jc w:val="center"/>
        <w:rPr>
          <w:rFonts w:ascii="Times New Roman" w:eastAsia="Times New Roman" w:hAnsi="Times New Roman" w:cs="Times New Roman"/>
          <w:sz w:val="40"/>
          <w:szCs w:val="40"/>
          <w:lang w:eastAsia="en-US"/>
        </w:rPr>
      </w:pPr>
      <w:r w:rsidRPr="0014389D">
        <w:rPr>
          <w:rFonts w:ascii="Times New Roman" w:eastAsia="Calibri" w:hAnsi="Times New Roman" w:cs="Times New Roman"/>
          <w:sz w:val="40"/>
          <w:szCs w:val="40"/>
          <w:lang w:eastAsia="en-US"/>
        </w:rPr>
        <w:t xml:space="preserve">Рабочая программа  </w:t>
      </w:r>
    </w:p>
    <w:p w:rsidR="0083402D" w:rsidRPr="0014389D" w:rsidRDefault="0083402D" w:rsidP="0083402D">
      <w:pPr>
        <w:spacing w:after="160" w:line="259" w:lineRule="auto"/>
        <w:jc w:val="center"/>
        <w:rPr>
          <w:rFonts w:ascii="Times New Roman" w:eastAsia="Calibri" w:hAnsi="Times New Roman" w:cs="Times New Roman"/>
          <w:sz w:val="40"/>
          <w:szCs w:val="40"/>
          <w:lang w:eastAsia="en-US"/>
        </w:rPr>
      </w:pPr>
      <w:r w:rsidRPr="0014389D">
        <w:rPr>
          <w:rFonts w:ascii="Times New Roman" w:eastAsia="Calibri" w:hAnsi="Times New Roman" w:cs="Times New Roman"/>
          <w:b/>
          <w:sz w:val="40"/>
          <w:szCs w:val="40"/>
          <w:lang w:eastAsia="en-US"/>
        </w:rPr>
        <w:t>ПО ПРЕДМЕТУ «</w:t>
      </w:r>
      <w:r>
        <w:rPr>
          <w:rFonts w:ascii="Times New Roman" w:eastAsia="Calibri" w:hAnsi="Times New Roman" w:cs="Times New Roman"/>
          <w:b/>
          <w:sz w:val="40"/>
          <w:szCs w:val="40"/>
          <w:lang w:eastAsia="en-US"/>
        </w:rPr>
        <w:t>ГЕОМЕТРИЯ</w:t>
      </w:r>
      <w:bookmarkStart w:id="1" w:name="_GoBack"/>
      <w:bookmarkEnd w:id="1"/>
      <w:r w:rsidRPr="0014389D">
        <w:rPr>
          <w:rFonts w:ascii="Times New Roman" w:eastAsia="Calibri" w:hAnsi="Times New Roman" w:cs="Times New Roman"/>
          <w:b/>
          <w:sz w:val="40"/>
          <w:szCs w:val="40"/>
          <w:lang w:eastAsia="en-US"/>
        </w:rPr>
        <w:t>»</w:t>
      </w:r>
    </w:p>
    <w:p w:rsidR="0083402D" w:rsidRPr="0014389D" w:rsidRDefault="0083402D" w:rsidP="0083402D">
      <w:pPr>
        <w:spacing w:after="160" w:line="259" w:lineRule="auto"/>
        <w:jc w:val="center"/>
        <w:rPr>
          <w:rFonts w:ascii="Times New Roman" w:eastAsia="Calibri" w:hAnsi="Times New Roman" w:cs="Times New Roman"/>
          <w:sz w:val="40"/>
          <w:szCs w:val="40"/>
          <w:lang w:eastAsia="en-US"/>
        </w:rPr>
      </w:pPr>
      <w:r w:rsidRPr="0014389D">
        <w:rPr>
          <w:rFonts w:ascii="Times New Roman" w:eastAsia="Calibri" w:hAnsi="Times New Roman" w:cs="Times New Roman"/>
          <w:sz w:val="40"/>
          <w:szCs w:val="40"/>
          <w:lang w:eastAsia="en-US"/>
        </w:rPr>
        <w:t>на 2025 – 2026 учебный год</w:t>
      </w: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jc w:val="center"/>
      </w:pPr>
    </w:p>
    <w:p w:rsidR="00087CDE" w:rsidRDefault="00087CDE">
      <w:pPr>
        <w:spacing w:after="0"/>
        <w:ind w:left="120"/>
      </w:pPr>
    </w:p>
    <w:p w:rsidR="00087CDE" w:rsidRDefault="00087CDE">
      <w:pPr>
        <w:sectPr w:rsidR="00087CDE">
          <w:pgSz w:w="11906" w:h="16383"/>
          <w:pgMar w:top="1134" w:right="850" w:bottom="1134" w:left="1701" w:header="720" w:footer="720" w:gutter="0"/>
          <w:cols w:space="720"/>
        </w:sectPr>
      </w:pPr>
    </w:p>
    <w:p w:rsidR="00087CDE" w:rsidRDefault="000B3BEE">
      <w:pPr>
        <w:spacing w:after="0" w:line="264" w:lineRule="auto"/>
        <w:ind w:left="120"/>
        <w:jc w:val="both"/>
      </w:pPr>
      <w:bookmarkStart w:id="2" w:name="block-68598756"/>
      <w:bookmarkEnd w:id="0"/>
      <w:r>
        <w:rPr>
          <w:rFonts w:ascii="Times New Roman" w:hAnsi="Times New Roman"/>
          <w:b/>
          <w:color w:val="000000"/>
          <w:sz w:val="28"/>
        </w:rPr>
        <w:lastRenderedPageBreak/>
        <w:t>ПОЯСНИТЕЛЬНАЯ ЗАПИСКА</w:t>
      </w:r>
    </w:p>
    <w:p w:rsidR="00087CDE" w:rsidRDefault="00087CDE">
      <w:pPr>
        <w:spacing w:after="0" w:line="264" w:lineRule="auto"/>
        <w:ind w:left="120"/>
        <w:jc w:val="both"/>
      </w:pPr>
    </w:p>
    <w:p w:rsidR="00087CDE" w:rsidRDefault="000B3BEE">
      <w:pPr>
        <w:spacing w:after="0" w:line="264" w:lineRule="auto"/>
        <w:ind w:firstLine="600"/>
        <w:jc w:val="both"/>
      </w:pPr>
      <w:r>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Pr>
          <w:rFonts w:ascii="Times New Roman" w:hAnsi="Times New Roman"/>
          <w:color w:val="000000"/>
          <w:sz w:val="28"/>
        </w:rPr>
        <w:t>контрпримеры</w:t>
      </w:r>
      <w:proofErr w:type="spellEnd"/>
      <w:r>
        <w:rPr>
          <w:rFonts w:ascii="Times New Roman" w:hAnsi="Times New Roman"/>
          <w:color w:val="000000"/>
          <w:sz w:val="28"/>
        </w:rPr>
        <w:t xml:space="preserve"> к </w:t>
      </w:r>
      <w:proofErr w:type="gramStart"/>
      <w:r>
        <w:rPr>
          <w:rFonts w:ascii="Times New Roman" w:hAnsi="Times New Roman"/>
          <w:color w:val="000000"/>
          <w:sz w:val="28"/>
        </w:rPr>
        <w:t>ложным</w:t>
      </w:r>
      <w:proofErr w:type="gramEnd"/>
      <w:r>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087CDE" w:rsidRDefault="000B3BEE">
      <w:pPr>
        <w:spacing w:after="0" w:line="264" w:lineRule="auto"/>
        <w:ind w:firstLine="600"/>
        <w:jc w:val="both"/>
      </w:pPr>
      <w:r>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087CDE" w:rsidRDefault="000B3BEE">
      <w:pPr>
        <w:spacing w:after="0" w:line="264" w:lineRule="auto"/>
        <w:ind w:firstLine="600"/>
        <w:jc w:val="both"/>
      </w:pPr>
      <w:r>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87CDE" w:rsidRDefault="000B3BEE">
      <w:pPr>
        <w:spacing w:after="0" w:line="264" w:lineRule="auto"/>
        <w:ind w:firstLine="600"/>
        <w:jc w:val="both"/>
      </w:pPr>
      <w:r>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87CDE" w:rsidRDefault="000B3BEE">
      <w:pPr>
        <w:spacing w:after="0" w:line="264" w:lineRule="auto"/>
        <w:ind w:firstLine="600"/>
        <w:jc w:val="both"/>
      </w:pPr>
      <w:bookmarkStart w:id="3" w:name="6c37334c-5fa9-457a-ad76-d36f127aa8c8"/>
      <w:r>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087CDE" w:rsidRDefault="00087CDE">
      <w:pPr>
        <w:sectPr w:rsidR="00087CDE">
          <w:pgSz w:w="11906" w:h="16383"/>
          <w:pgMar w:top="1134" w:right="850" w:bottom="1134" w:left="1701" w:header="720" w:footer="720" w:gutter="0"/>
          <w:cols w:space="720"/>
        </w:sectPr>
      </w:pPr>
    </w:p>
    <w:p w:rsidR="00087CDE" w:rsidRDefault="000B3BEE">
      <w:pPr>
        <w:spacing w:after="0" w:line="264" w:lineRule="auto"/>
        <w:ind w:left="120"/>
        <w:jc w:val="both"/>
      </w:pPr>
      <w:bookmarkStart w:id="4" w:name="block-68598753"/>
      <w:bookmarkEnd w:id="2"/>
      <w:r>
        <w:rPr>
          <w:rFonts w:ascii="Times New Roman" w:hAnsi="Times New Roman"/>
          <w:b/>
          <w:color w:val="000000"/>
          <w:sz w:val="28"/>
        </w:rPr>
        <w:lastRenderedPageBreak/>
        <w:t>СОДЕРЖАНИЕ ОБУЧЕНИЯ</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7 КЛАСС</w:t>
      </w:r>
    </w:p>
    <w:p w:rsidR="00087CDE" w:rsidRDefault="00087CDE">
      <w:pPr>
        <w:spacing w:after="0" w:line="264" w:lineRule="auto"/>
        <w:ind w:left="120"/>
        <w:jc w:val="both"/>
      </w:pPr>
    </w:p>
    <w:p w:rsidR="00087CDE" w:rsidRDefault="000B3BEE">
      <w:pPr>
        <w:spacing w:after="0" w:line="264" w:lineRule="auto"/>
        <w:ind w:firstLine="600"/>
        <w:jc w:val="both"/>
      </w:pPr>
      <w:r>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Pr>
          <w:rFonts w:ascii="Times New Roman" w:hAnsi="Times New Roman"/>
          <w:color w:val="000000"/>
          <w:sz w:val="28"/>
        </w:rPr>
        <w:t>Ломаная</w:t>
      </w:r>
      <w:proofErr w:type="gramEnd"/>
      <w:r>
        <w:rPr>
          <w:rFonts w:ascii="Times New Roman" w:hAnsi="Times New Roman"/>
          <w:color w:val="000000"/>
          <w:sz w:val="28"/>
        </w:rPr>
        <w:t xml:space="preserve">, многоугольник. Параллельность и перпендикулярность </w:t>
      </w:r>
      <w:proofErr w:type="gramStart"/>
      <w:r>
        <w:rPr>
          <w:rFonts w:ascii="Times New Roman" w:hAnsi="Times New Roman"/>
          <w:color w:val="000000"/>
          <w:sz w:val="28"/>
        </w:rPr>
        <w:t>прямых</w:t>
      </w:r>
      <w:proofErr w:type="gramEnd"/>
      <w:r>
        <w:rPr>
          <w:rFonts w:ascii="Times New Roman" w:hAnsi="Times New Roman"/>
          <w:color w:val="000000"/>
          <w:sz w:val="28"/>
        </w:rPr>
        <w:t>.</w:t>
      </w:r>
    </w:p>
    <w:p w:rsidR="00087CDE" w:rsidRDefault="000B3BEE">
      <w:pPr>
        <w:spacing w:after="0" w:line="264" w:lineRule="auto"/>
        <w:ind w:firstLine="600"/>
        <w:jc w:val="both"/>
      </w:pPr>
      <w:r>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087CDE" w:rsidRDefault="000B3BEE">
      <w:pPr>
        <w:spacing w:after="0" w:line="264" w:lineRule="auto"/>
        <w:ind w:firstLine="600"/>
        <w:jc w:val="both"/>
      </w:pPr>
      <w:r>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087CDE" w:rsidRDefault="000B3BEE">
      <w:pPr>
        <w:spacing w:after="0" w:line="264" w:lineRule="auto"/>
        <w:ind w:firstLine="600"/>
        <w:jc w:val="both"/>
      </w:pPr>
      <w:r>
        <w:rPr>
          <w:rFonts w:ascii="Times New Roman" w:hAnsi="Times New Roman"/>
          <w:color w:val="000000"/>
          <w:sz w:val="28"/>
        </w:rPr>
        <w:t>Равнобедренный и равносторонний треугольники. Неравенство треугольника.</w:t>
      </w:r>
    </w:p>
    <w:p w:rsidR="00087CDE" w:rsidRDefault="000B3BEE">
      <w:pPr>
        <w:spacing w:after="0" w:line="264" w:lineRule="auto"/>
        <w:ind w:firstLine="600"/>
        <w:jc w:val="both"/>
      </w:pPr>
      <w:r>
        <w:rPr>
          <w:rFonts w:ascii="Times New Roman" w:hAnsi="Times New Roman"/>
          <w:color w:val="000000"/>
          <w:sz w:val="28"/>
        </w:rPr>
        <w:t>Свойства и признаки равнобедренного треугольника. Признаки равенства треугольников.</w:t>
      </w:r>
    </w:p>
    <w:p w:rsidR="00087CDE" w:rsidRDefault="000B3BEE">
      <w:pPr>
        <w:spacing w:after="0" w:line="264" w:lineRule="auto"/>
        <w:ind w:firstLine="600"/>
        <w:jc w:val="both"/>
      </w:pPr>
      <w:r>
        <w:rPr>
          <w:rFonts w:ascii="Times New Roman" w:hAnsi="Times New Roman"/>
          <w:color w:val="000000"/>
          <w:sz w:val="28"/>
        </w:rPr>
        <w:t xml:space="preserve">Свойства и признаки </w:t>
      </w:r>
      <w:proofErr w:type="gramStart"/>
      <w:r>
        <w:rPr>
          <w:rFonts w:ascii="Times New Roman" w:hAnsi="Times New Roman"/>
          <w:color w:val="000000"/>
          <w:sz w:val="28"/>
        </w:rPr>
        <w:t>параллельных</w:t>
      </w:r>
      <w:proofErr w:type="gramEnd"/>
      <w:r>
        <w:rPr>
          <w:rFonts w:ascii="Times New Roman" w:hAnsi="Times New Roman"/>
          <w:color w:val="000000"/>
          <w:sz w:val="28"/>
        </w:rPr>
        <w:t xml:space="preserve"> прямых. Сумма углов треугольника. Внешние углы треугольника.</w:t>
      </w:r>
    </w:p>
    <w:p w:rsidR="00087CDE" w:rsidRDefault="000B3BEE">
      <w:pPr>
        <w:spacing w:after="0" w:line="264" w:lineRule="auto"/>
        <w:ind w:firstLine="600"/>
        <w:jc w:val="both"/>
      </w:pPr>
      <w:r>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87CDE" w:rsidRDefault="000B3BEE">
      <w:pPr>
        <w:spacing w:after="0" w:line="264" w:lineRule="auto"/>
        <w:ind w:firstLine="600"/>
        <w:jc w:val="both"/>
      </w:pPr>
      <w:r>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87CDE" w:rsidRDefault="000B3BEE">
      <w:pPr>
        <w:spacing w:after="0" w:line="264" w:lineRule="auto"/>
        <w:ind w:firstLine="600"/>
        <w:jc w:val="both"/>
      </w:pPr>
      <w:r>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087CDE" w:rsidRDefault="000B3BEE">
      <w:pPr>
        <w:spacing w:after="0" w:line="264" w:lineRule="auto"/>
        <w:ind w:firstLine="600"/>
        <w:jc w:val="both"/>
      </w:pPr>
      <w:r>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87CDE" w:rsidRDefault="000B3BEE">
      <w:pPr>
        <w:spacing w:after="0" w:line="264" w:lineRule="auto"/>
        <w:ind w:left="120"/>
        <w:jc w:val="both"/>
      </w:pPr>
      <w:r>
        <w:rPr>
          <w:rFonts w:ascii="Times New Roman" w:hAnsi="Times New Roman"/>
          <w:b/>
          <w:color w:val="000000"/>
          <w:sz w:val="28"/>
        </w:rPr>
        <w:t>8 КЛАСС</w:t>
      </w:r>
    </w:p>
    <w:p w:rsidR="00087CDE" w:rsidRDefault="00087CDE">
      <w:pPr>
        <w:spacing w:after="0" w:line="264" w:lineRule="auto"/>
        <w:ind w:left="120"/>
        <w:jc w:val="both"/>
      </w:pPr>
    </w:p>
    <w:p w:rsidR="00087CDE" w:rsidRDefault="000B3BEE">
      <w:pPr>
        <w:spacing w:after="0" w:line="264" w:lineRule="auto"/>
        <w:ind w:firstLine="600"/>
        <w:jc w:val="both"/>
      </w:pPr>
      <w:r>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87CDE" w:rsidRDefault="000B3BEE">
      <w:pPr>
        <w:spacing w:after="0" w:line="264" w:lineRule="auto"/>
        <w:ind w:firstLine="600"/>
        <w:jc w:val="both"/>
      </w:pPr>
      <w:r>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087CDE" w:rsidRDefault="000B3BEE">
      <w:pPr>
        <w:spacing w:after="0" w:line="264" w:lineRule="auto"/>
        <w:ind w:firstLine="600"/>
        <w:jc w:val="both"/>
      </w:pPr>
      <w:r>
        <w:rPr>
          <w:rFonts w:ascii="Times New Roman" w:hAnsi="Times New Roman"/>
          <w:color w:val="000000"/>
          <w:sz w:val="28"/>
        </w:rPr>
        <w:t>Средние линии треугольника и трапеции. Центр масс треугольника.</w:t>
      </w:r>
    </w:p>
    <w:p w:rsidR="00087CDE" w:rsidRDefault="000B3BEE">
      <w:pPr>
        <w:spacing w:after="0" w:line="264" w:lineRule="auto"/>
        <w:ind w:firstLine="600"/>
        <w:jc w:val="both"/>
      </w:pPr>
      <w:r>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087CDE" w:rsidRDefault="000B3BEE">
      <w:pPr>
        <w:spacing w:after="0" w:line="264" w:lineRule="auto"/>
        <w:ind w:firstLine="600"/>
        <w:jc w:val="both"/>
      </w:pPr>
      <w:r>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87CDE" w:rsidRDefault="000B3BEE">
      <w:pPr>
        <w:spacing w:after="0" w:line="264" w:lineRule="auto"/>
        <w:ind w:firstLine="600"/>
        <w:jc w:val="both"/>
      </w:pPr>
      <w:r>
        <w:rPr>
          <w:rFonts w:ascii="Times New Roman" w:hAnsi="Times New Roman"/>
          <w:color w:val="000000"/>
          <w:sz w:val="28"/>
        </w:rPr>
        <w:t>Вычисление площадей треугольников и многоугольников на клетчатой бумаге.</w:t>
      </w:r>
    </w:p>
    <w:p w:rsidR="00087CDE" w:rsidRDefault="000B3BEE">
      <w:pPr>
        <w:spacing w:after="0" w:line="264" w:lineRule="auto"/>
        <w:ind w:firstLine="600"/>
        <w:jc w:val="both"/>
      </w:pPr>
      <w:r>
        <w:rPr>
          <w:rFonts w:ascii="Times New Roman" w:hAnsi="Times New Roman"/>
          <w:color w:val="000000"/>
          <w:sz w:val="28"/>
        </w:rPr>
        <w:t>Теорема Пифагора. Применение теоремы Пифагора при решении практических задач.</w:t>
      </w:r>
    </w:p>
    <w:p w:rsidR="00087CDE" w:rsidRDefault="000B3BEE">
      <w:pPr>
        <w:spacing w:after="0" w:line="264" w:lineRule="auto"/>
        <w:ind w:firstLine="600"/>
        <w:jc w:val="both"/>
      </w:pPr>
      <w:r>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87CDE" w:rsidRDefault="000B3BEE">
      <w:pPr>
        <w:spacing w:after="0" w:line="264" w:lineRule="auto"/>
        <w:ind w:firstLine="600"/>
        <w:jc w:val="both"/>
      </w:pPr>
      <w:r>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87CDE" w:rsidRDefault="000B3BEE">
      <w:pPr>
        <w:spacing w:after="0" w:line="264" w:lineRule="auto"/>
        <w:ind w:left="120"/>
        <w:jc w:val="both"/>
      </w:pPr>
      <w:r>
        <w:rPr>
          <w:rFonts w:ascii="Times New Roman" w:hAnsi="Times New Roman"/>
          <w:b/>
          <w:color w:val="000000"/>
          <w:sz w:val="28"/>
        </w:rPr>
        <w:t>9 КЛАСС</w:t>
      </w:r>
    </w:p>
    <w:p w:rsidR="00087CDE" w:rsidRDefault="00087CDE">
      <w:pPr>
        <w:spacing w:after="0" w:line="264" w:lineRule="auto"/>
        <w:ind w:left="120"/>
        <w:jc w:val="both"/>
      </w:pPr>
    </w:p>
    <w:p w:rsidR="00087CDE" w:rsidRDefault="000B3BEE">
      <w:pPr>
        <w:spacing w:after="0" w:line="264" w:lineRule="auto"/>
        <w:ind w:firstLine="600"/>
        <w:jc w:val="both"/>
      </w:pPr>
      <w:r>
        <w:rPr>
          <w:rFonts w:ascii="Times New Roman" w:hAnsi="Times New Roman"/>
          <w:color w:val="000000"/>
          <w:sz w:val="28"/>
        </w:rPr>
        <w:t>Синус, косинус, тангенс углов от 0 до 180°. Основное тригонометрическое тождество. Формулы приведения.</w:t>
      </w:r>
    </w:p>
    <w:p w:rsidR="00087CDE" w:rsidRDefault="000B3BEE">
      <w:pPr>
        <w:spacing w:after="0" w:line="264" w:lineRule="auto"/>
        <w:ind w:firstLine="600"/>
        <w:jc w:val="both"/>
      </w:pPr>
      <w:r>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87CDE" w:rsidRDefault="000B3BEE">
      <w:pPr>
        <w:spacing w:after="0" w:line="264" w:lineRule="auto"/>
        <w:ind w:firstLine="600"/>
        <w:jc w:val="both"/>
      </w:pPr>
      <w:r>
        <w:rPr>
          <w:rFonts w:ascii="Times New Roman" w:hAnsi="Times New Roman"/>
          <w:color w:val="000000"/>
          <w:sz w:val="28"/>
        </w:rPr>
        <w:t>Преобразование подобия. Подобие соответственных элементов.</w:t>
      </w:r>
    </w:p>
    <w:p w:rsidR="00087CDE" w:rsidRDefault="000B3BEE">
      <w:pPr>
        <w:spacing w:after="0" w:line="264" w:lineRule="auto"/>
        <w:ind w:firstLine="600"/>
        <w:jc w:val="both"/>
      </w:pPr>
      <w:r>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087CDE" w:rsidRDefault="000B3BEE">
      <w:pPr>
        <w:spacing w:after="0" w:line="264" w:lineRule="auto"/>
        <w:ind w:firstLine="600"/>
        <w:jc w:val="both"/>
      </w:pPr>
      <w:proofErr w:type="gramStart"/>
      <w:r>
        <w:rPr>
          <w:rFonts w:ascii="Times New Roman" w:hAnsi="Times New Roman"/>
          <w:color w:val="000000"/>
          <w:sz w:val="28"/>
        </w:rPr>
        <w:t xml:space="preserve">Вектор, длина (модуль) вектора, </w:t>
      </w:r>
      <w:proofErr w:type="spellStart"/>
      <w:r>
        <w:rPr>
          <w:rFonts w:ascii="Times New Roman" w:hAnsi="Times New Roman"/>
          <w:color w:val="000000"/>
          <w:sz w:val="28"/>
        </w:rPr>
        <w:t>сонаправленные</w:t>
      </w:r>
      <w:proofErr w:type="spellEnd"/>
      <w:r>
        <w:rPr>
          <w:rFonts w:ascii="Times New Roman" w:hAnsi="Times New Roman"/>
          <w:color w:val="000000"/>
          <w:sz w:val="28"/>
        </w:rPr>
        <w:t xml:space="preserve"> векторы, противоположно направленные векторы, </w:t>
      </w:r>
      <w:proofErr w:type="spellStart"/>
      <w:r>
        <w:rPr>
          <w:rFonts w:ascii="Times New Roman" w:hAnsi="Times New Roman"/>
          <w:color w:val="000000"/>
          <w:sz w:val="28"/>
        </w:rPr>
        <w:t>коллинеарность</w:t>
      </w:r>
      <w:proofErr w:type="spellEnd"/>
      <w:r>
        <w:rPr>
          <w:rFonts w:ascii="Times New Roman" w:hAnsi="Times New Roman"/>
          <w:color w:val="000000"/>
          <w:sz w:val="28"/>
        </w:rPr>
        <w:t xml:space="preserve"> векторов, равенство векторов, операции над векторами.</w:t>
      </w:r>
      <w:proofErr w:type="gramEnd"/>
      <w:r>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87CDE" w:rsidRDefault="000B3BEE">
      <w:pPr>
        <w:spacing w:after="0" w:line="264" w:lineRule="auto"/>
        <w:ind w:firstLine="600"/>
        <w:jc w:val="both"/>
      </w:pPr>
      <w:r>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87CDE" w:rsidRDefault="000B3BEE">
      <w:pPr>
        <w:spacing w:after="0" w:line="264" w:lineRule="auto"/>
        <w:ind w:firstLine="600"/>
        <w:jc w:val="both"/>
      </w:pPr>
      <w:r>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87CDE" w:rsidRDefault="000B3BEE">
      <w:pPr>
        <w:spacing w:after="0" w:line="264" w:lineRule="auto"/>
        <w:ind w:firstLine="600"/>
        <w:jc w:val="both"/>
      </w:pPr>
      <w:r>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087CDE" w:rsidRDefault="00087CDE">
      <w:pPr>
        <w:sectPr w:rsidR="00087CDE">
          <w:pgSz w:w="11906" w:h="16383"/>
          <w:pgMar w:top="1134" w:right="850" w:bottom="1134" w:left="1701" w:header="720" w:footer="720" w:gutter="0"/>
          <w:cols w:space="720"/>
        </w:sectPr>
      </w:pPr>
    </w:p>
    <w:p w:rsidR="00087CDE" w:rsidRDefault="000B3BEE">
      <w:pPr>
        <w:spacing w:after="0" w:line="264" w:lineRule="auto"/>
        <w:ind w:left="120"/>
        <w:jc w:val="both"/>
      </w:pPr>
      <w:bookmarkStart w:id="5" w:name="block-68598754"/>
      <w:bookmarkEnd w:id="4"/>
      <w:r>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ЛИЧНОСТНЫЕ РЕЗУЛЬТАТЫ</w:t>
      </w:r>
    </w:p>
    <w:p w:rsidR="00087CDE" w:rsidRDefault="00087CDE">
      <w:pPr>
        <w:spacing w:after="0" w:line="264" w:lineRule="auto"/>
        <w:ind w:left="120"/>
        <w:jc w:val="both"/>
      </w:pPr>
    </w:p>
    <w:p w:rsidR="00087CDE" w:rsidRDefault="000B3BEE">
      <w:pPr>
        <w:spacing w:after="0" w:line="264" w:lineRule="auto"/>
        <w:ind w:firstLine="600"/>
        <w:jc w:val="both"/>
      </w:pPr>
      <w:r>
        <w:rPr>
          <w:rFonts w:ascii="Times New Roman" w:hAnsi="Times New Roman"/>
          <w:b/>
          <w:color w:val="000000"/>
          <w:sz w:val="28"/>
        </w:rPr>
        <w:t xml:space="preserve">Личностные результаты </w:t>
      </w:r>
      <w:r>
        <w:rPr>
          <w:rFonts w:ascii="Times New Roman" w:hAnsi="Times New Roman"/>
          <w:color w:val="000000"/>
          <w:sz w:val="28"/>
        </w:rPr>
        <w:t>освоения программы учебного курса «Геометрия» характеризуются:</w:t>
      </w:r>
    </w:p>
    <w:p w:rsidR="00087CDE" w:rsidRDefault="000B3BEE">
      <w:pPr>
        <w:spacing w:after="0" w:line="264" w:lineRule="auto"/>
        <w:ind w:firstLine="600"/>
        <w:jc w:val="both"/>
      </w:pPr>
      <w:r>
        <w:rPr>
          <w:rFonts w:ascii="Times New Roman" w:hAnsi="Times New Roman"/>
          <w:b/>
          <w:color w:val="000000"/>
          <w:sz w:val="28"/>
        </w:rPr>
        <w:t>1) патриотическое воспитание:</w:t>
      </w:r>
    </w:p>
    <w:p w:rsidR="00087CDE" w:rsidRDefault="000B3BEE">
      <w:pPr>
        <w:spacing w:after="0" w:line="264" w:lineRule="auto"/>
        <w:ind w:firstLine="600"/>
        <w:jc w:val="both"/>
      </w:pPr>
      <w:r>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87CDE" w:rsidRDefault="000B3BEE">
      <w:pPr>
        <w:spacing w:after="0" w:line="264" w:lineRule="auto"/>
        <w:ind w:firstLine="600"/>
        <w:jc w:val="both"/>
      </w:pPr>
      <w:r>
        <w:rPr>
          <w:rFonts w:ascii="Times New Roman" w:hAnsi="Times New Roman"/>
          <w:b/>
          <w:color w:val="000000"/>
          <w:sz w:val="28"/>
        </w:rPr>
        <w:t>2) гражданское и духовно-нравственное воспитание:</w:t>
      </w:r>
    </w:p>
    <w:p w:rsidR="00087CDE" w:rsidRDefault="000B3BEE">
      <w:pPr>
        <w:spacing w:after="0" w:line="264" w:lineRule="auto"/>
        <w:ind w:firstLine="600"/>
        <w:jc w:val="both"/>
      </w:pPr>
      <w:r>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87CDE" w:rsidRDefault="000B3BEE">
      <w:pPr>
        <w:spacing w:after="0" w:line="264" w:lineRule="auto"/>
        <w:ind w:firstLine="600"/>
        <w:jc w:val="both"/>
      </w:pPr>
      <w:r>
        <w:rPr>
          <w:rFonts w:ascii="Times New Roman" w:hAnsi="Times New Roman"/>
          <w:b/>
          <w:color w:val="000000"/>
          <w:sz w:val="28"/>
        </w:rPr>
        <w:t>3) трудовое воспитание:</w:t>
      </w:r>
    </w:p>
    <w:p w:rsidR="00087CDE" w:rsidRDefault="000B3BEE">
      <w:pPr>
        <w:spacing w:after="0" w:line="264" w:lineRule="auto"/>
        <w:ind w:firstLine="600"/>
        <w:jc w:val="both"/>
      </w:pPr>
      <w:r>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87CDE" w:rsidRDefault="000B3BEE">
      <w:pPr>
        <w:spacing w:after="0" w:line="264" w:lineRule="auto"/>
        <w:ind w:firstLine="600"/>
        <w:jc w:val="both"/>
      </w:pPr>
      <w:r>
        <w:rPr>
          <w:rFonts w:ascii="Times New Roman" w:hAnsi="Times New Roman"/>
          <w:b/>
          <w:color w:val="000000"/>
          <w:sz w:val="28"/>
        </w:rPr>
        <w:t>4) эстетическое воспитание:</w:t>
      </w:r>
    </w:p>
    <w:p w:rsidR="00087CDE" w:rsidRDefault="000B3BEE">
      <w:pPr>
        <w:spacing w:after="0" w:line="264" w:lineRule="auto"/>
        <w:ind w:firstLine="600"/>
        <w:jc w:val="both"/>
      </w:pPr>
      <w:r>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87CDE" w:rsidRDefault="000B3BEE">
      <w:pPr>
        <w:spacing w:after="0" w:line="264" w:lineRule="auto"/>
        <w:ind w:firstLine="600"/>
        <w:jc w:val="both"/>
      </w:pPr>
      <w:r>
        <w:rPr>
          <w:rFonts w:ascii="Times New Roman" w:hAnsi="Times New Roman"/>
          <w:b/>
          <w:color w:val="000000"/>
          <w:sz w:val="28"/>
        </w:rPr>
        <w:t>5) ценности научного познания:</w:t>
      </w:r>
    </w:p>
    <w:p w:rsidR="00087CDE" w:rsidRDefault="000B3BEE">
      <w:pPr>
        <w:spacing w:after="0" w:line="264" w:lineRule="auto"/>
        <w:ind w:firstLine="600"/>
        <w:jc w:val="both"/>
      </w:pPr>
      <w:r>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87CDE" w:rsidRDefault="000B3BEE">
      <w:pPr>
        <w:spacing w:after="0" w:line="264" w:lineRule="auto"/>
        <w:ind w:firstLine="600"/>
        <w:jc w:val="both"/>
      </w:pPr>
      <w:r>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087CDE" w:rsidRDefault="000B3BEE">
      <w:pPr>
        <w:spacing w:after="0" w:line="264" w:lineRule="auto"/>
        <w:ind w:firstLine="600"/>
        <w:jc w:val="both"/>
      </w:pPr>
      <w:r>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Pr>
          <w:rFonts w:ascii="Times New Roman" w:hAnsi="Times New Roman"/>
          <w:color w:val="000000"/>
          <w:sz w:val="28"/>
        </w:rPr>
        <w:t>сформированностью</w:t>
      </w:r>
      <w:proofErr w:type="spellEnd"/>
      <w:r>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087CDE" w:rsidRDefault="000B3BEE">
      <w:pPr>
        <w:spacing w:after="0" w:line="264" w:lineRule="auto"/>
        <w:ind w:firstLine="600"/>
        <w:jc w:val="both"/>
      </w:pPr>
      <w:r>
        <w:rPr>
          <w:rFonts w:ascii="Times New Roman" w:hAnsi="Times New Roman"/>
          <w:b/>
          <w:color w:val="000000"/>
          <w:sz w:val="28"/>
        </w:rPr>
        <w:t>7) экологическое воспитание:</w:t>
      </w:r>
    </w:p>
    <w:p w:rsidR="00087CDE" w:rsidRDefault="000B3BEE">
      <w:pPr>
        <w:spacing w:after="0" w:line="264" w:lineRule="auto"/>
        <w:ind w:firstLine="600"/>
        <w:jc w:val="both"/>
      </w:pPr>
      <w:r>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87CDE" w:rsidRDefault="000B3BEE">
      <w:pPr>
        <w:spacing w:after="0" w:line="264" w:lineRule="auto"/>
        <w:ind w:firstLine="600"/>
        <w:jc w:val="both"/>
      </w:pPr>
      <w:r>
        <w:rPr>
          <w:rFonts w:ascii="Times New Roman" w:hAnsi="Times New Roman"/>
          <w:b/>
          <w:color w:val="000000"/>
          <w:sz w:val="28"/>
        </w:rPr>
        <w:t>8) адаптация к изменяющимся условиям социальной и природной среды:</w:t>
      </w:r>
    </w:p>
    <w:p w:rsidR="00087CDE" w:rsidRDefault="000B3BEE">
      <w:pPr>
        <w:spacing w:after="0" w:line="264" w:lineRule="auto"/>
        <w:ind w:firstLine="600"/>
        <w:jc w:val="both"/>
      </w:pPr>
      <w:r>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87CDE" w:rsidRDefault="000B3BEE">
      <w:pPr>
        <w:spacing w:after="0" w:line="264" w:lineRule="auto"/>
        <w:ind w:firstLine="600"/>
        <w:jc w:val="both"/>
      </w:pPr>
      <w:r>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87CDE" w:rsidRDefault="000B3BEE">
      <w:pPr>
        <w:spacing w:after="0" w:line="264" w:lineRule="auto"/>
        <w:ind w:firstLine="600"/>
        <w:jc w:val="both"/>
      </w:pPr>
      <w:r>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МЕТАПРЕДМЕТНЫЕ РЕЗУЛЬТАТЫ</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Базовые логические действия:</w:t>
      </w:r>
    </w:p>
    <w:p w:rsidR="00087CDE" w:rsidRDefault="000B3BEE">
      <w:pPr>
        <w:numPr>
          <w:ilvl w:val="0"/>
          <w:numId w:val="1"/>
        </w:numPr>
        <w:spacing w:after="0" w:line="264" w:lineRule="auto"/>
        <w:jc w:val="both"/>
      </w:pPr>
      <w:r>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87CDE" w:rsidRDefault="000B3BEE">
      <w:pPr>
        <w:numPr>
          <w:ilvl w:val="0"/>
          <w:numId w:val="1"/>
        </w:numPr>
        <w:spacing w:after="0" w:line="264" w:lineRule="auto"/>
        <w:jc w:val="both"/>
      </w:pPr>
      <w:r>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087CDE" w:rsidRDefault="000B3BEE">
      <w:pPr>
        <w:numPr>
          <w:ilvl w:val="0"/>
          <w:numId w:val="1"/>
        </w:numPr>
        <w:spacing w:after="0" w:line="264" w:lineRule="auto"/>
        <w:jc w:val="both"/>
      </w:pPr>
      <w:r>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87CDE" w:rsidRDefault="000B3BEE">
      <w:pPr>
        <w:numPr>
          <w:ilvl w:val="0"/>
          <w:numId w:val="1"/>
        </w:numPr>
        <w:spacing w:after="0" w:line="264" w:lineRule="auto"/>
        <w:jc w:val="both"/>
      </w:pPr>
      <w:r>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087CDE" w:rsidRDefault="000B3BEE">
      <w:pPr>
        <w:numPr>
          <w:ilvl w:val="0"/>
          <w:numId w:val="1"/>
        </w:numPr>
        <w:spacing w:after="0" w:line="264" w:lineRule="auto"/>
        <w:jc w:val="both"/>
      </w:pPr>
      <w:r>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Pr>
          <w:rFonts w:ascii="Times New Roman" w:hAnsi="Times New Roman"/>
          <w:color w:val="000000"/>
          <w:sz w:val="28"/>
        </w:rPr>
        <w:t>контрпримеры</w:t>
      </w:r>
      <w:proofErr w:type="spellEnd"/>
      <w:r>
        <w:rPr>
          <w:rFonts w:ascii="Times New Roman" w:hAnsi="Times New Roman"/>
          <w:color w:val="000000"/>
          <w:sz w:val="28"/>
        </w:rPr>
        <w:t>, обосновывать собственные рассуждения;</w:t>
      </w:r>
    </w:p>
    <w:p w:rsidR="00087CDE" w:rsidRDefault="000B3BEE">
      <w:pPr>
        <w:numPr>
          <w:ilvl w:val="0"/>
          <w:numId w:val="1"/>
        </w:numPr>
        <w:spacing w:after="0" w:line="264" w:lineRule="auto"/>
        <w:jc w:val="both"/>
      </w:pPr>
      <w:r>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87CDE" w:rsidRDefault="000B3BE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87CDE" w:rsidRDefault="000B3BEE">
      <w:pPr>
        <w:numPr>
          <w:ilvl w:val="0"/>
          <w:numId w:val="2"/>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87CDE" w:rsidRDefault="000B3BEE">
      <w:pPr>
        <w:numPr>
          <w:ilvl w:val="0"/>
          <w:numId w:val="2"/>
        </w:numPr>
        <w:spacing w:after="0" w:line="264" w:lineRule="auto"/>
        <w:jc w:val="both"/>
      </w:pPr>
      <w:r>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87CDE" w:rsidRDefault="000B3BEE">
      <w:pPr>
        <w:numPr>
          <w:ilvl w:val="0"/>
          <w:numId w:val="2"/>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87CDE" w:rsidRDefault="000B3BEE">
      <w:pPr>
        <w:numPr>
          <w:ilvl w:val="0"/>
          <w:numId w:val="2"/>
        </w:numPr>
        <w:spacing w:after="0" w:line="264" w:lineRule="auto"/>
        <w:jc w:val="both"/>
      </w:pPr>
      <w:r>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087CDE" w:rsidRDefault="000B3BEE">
      <w:pPr>
        <w:spacing w:after="0" w:line="264" w:lineRule="auto"/>
        <w:ind w:left="120"/>
        <w:jc w:val="both"/>
      </w:pPr>
      <w:r>
        <w:rPr>
          <w:rFonts w:ascii="Times New Roman" w:hAnsi="Times New Roman"/>
          <w:b/>
          <w:color w:val="000000"/>
          <w:sz w:val="28"/>
        </w:rPr>
        <w:t>Работа с информацией:</w:t>
      </w:r>
    </w:p>
    <w:p w:rsidR="00087CDE" w:rsidRDefault="000B3BEE">
      <w:pPr>
        <w:numPr>
          <w:ilvl w:val="0"/>
          <w:numId w:val="3"/>
        </w:numPr>
        <w:spacing w:after="0" w:line="264" w:lineRule="auto"/>
        <w:jc w:val="both"/>
      </w:pPr>
      <w:r>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087CDE" w:rsidRDefault="000B3BEE">
      <w:pPr>
        <w:numPr>
          <w:ilvl w:val="0"/>
          <w:numId w:val="3"/>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087CDE" w:rsidRDefault="000B3BEE">
      <w:pPr>
        <w:numPr>
          <w:ilvl w:val="0"/>
          <w:numId w:val="3"/>
        </w:numPr>
        <w:spacing w:after="0" w:line="264" w:lineRule="auto"/>
        <w:jc w:val="both"/>
      </w:pPr>
      <w:r>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087CDE" w:rsidRDefault="000B3BEE">
      <w:pPr>
        <w:numPr>
          <w:ilvl w:val="0"/>
          <w:numId w:val="3"/>
        </w:numPr>
        <w:spacing w:after="0" w:line="264" w:lineRule="auto"/>
        <w:jc w:val="both"/>
      </w:pPr>
      <w:r>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087CDE" w:rsidRDefault="000B3BE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87CDE" w:rsidRDefault="000B3BEE">
      <w:pPr>
        <w:numPr>
          <w:ilvl w:val="0"/>
          <w:numId w:val="4"/>
        </w:numPr>
        <w:spacing w:after="0" w:line="264" w:lineRule="auto"/>
        <w:jc w:val="both"/>
      </w:pPr>
      <w:r>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087CDE" w:rsidRDefault="000B3BEE">
      <w:pPr>
        <w:numPr>
          <w:ilvl w:val="0"/>
          <w:numId w:val="4"/>
        </w:numPr>
        <w:spacing w:after="0" w:line="264" w:lineRule="auto"/>
        <w:jc w:val="both"/>
      </w:pPr>
      <w:r>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87CDE" w:rsidRDefault="000B3BEE">
      <w:pPr>
        <w:numPr>
          <w:ilvl w:val="0"/>
          <w:numId w:val="4"/>
        </w:numPr>
        <w:spacing w:after="0" w:line="264" w:lineRule="auto"/>
        <w:jc w:val="both"/>
      </w:pPr>
      <w:r>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87CDE" w:rsidRDefault="000B3BEE">
      <w:pPr>
        <w:numPr>
          <w:ilvl w:val="0"/>
          <w:numId w:val="4"/>
        </w:numPr>
        <w:spacing w:after="0" w:line="264" w:lineRule="auto"/>
        <w:jc w:val="both"/>
      </w:pPr>
      <w:r>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087CDE" w:rsidRDefault="000B3BEE">
      <w:pPr>
        <w:numPr>
          <w:ilvl w:val="0"/>
          <w:numId w:val="4"/>
        </w:numPr>
        <w:spacing w:after="0" w:line="264" w:lineRule="auto"/>
        <w:jc w:val="both"/>
      </w:pPr>
      <w:r>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87CDE" w:rsidRDefault="000B3BEE">
      <w:pPr>
        <w:numPr>
          <w:ilvl w:val="0"/>
          <w:numId w:val="4"/>
        </w:numPr>
        <w:spacing w:after="0" w:line="264" w:lineRule="auto"/>
        <w:jc w:val="both"/>
      </w:pPr>
      <w:r>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Самоорганизация:</w:t>
      </w:r>
    </w:p>
    <w:p w:rsidR="00087CDE" w:rsidRDefault="000B3BEE">
      <w:pPr>
        <w:numPr>
          <w:ilvl w:val="0"/>
          <w:numId w:val="5"/>
        </w:numPr>
        <w:spacing w:after="0" w:line="264" w:lineRule="auto"/>
        <w:jc w:val="both"/>
      </w:pPr>
      <w:r>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87CDE" w:rsidRDefault="000B3BEE">
      <w:pPr>
        <w:spacing w:after="0" w:line="264" w:lineRule="auto"/>
        <w:ind w:left="120"/>
        <w:jc w:val="both"/>
      </w:pPr>
      <w:r>
        <w:rPr>
          <w:rFonts w:ascii="Times New Roman" w:hAnsi="Times New Roman"/>
          <w:b/>
          <w:color w:val="000000"/>
          <w:sz w:val="28"/>
        </w:rPr>
        <w:t>Самоконтроль, эмоциональный интеллект:</w:t>
      </w:r>
    </w:p>
    <w:p w:rsidR="00087CDE" w:rsidRDefault="000B3BEE">
      <w:pPr>
        <w:numPr>
          <w:ilvl w:val="0"/>
          <w:numId w:val="6"/>
        </w:numPr>
        <w:spacing w:after="0" w:line="264" w:lineRule="auto"/>
        <w:jc w:val="both"/>
      </w:pPr>
      <w:r>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087CDE" w:rsidRDefault="000B3BEE">
      <w:pPr>
        <w:numPr>
          <w:ilvl w:val="0"/>
          <w:numId w:val="6"/>
        </w:numPr>
        <w:spacing w:after="0" w:line="264" w:lineRule="auto"/>
        <w:jc w:val="both"/>
      </w:pPr>
      <w:r>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87CDE" w:rsidRDefault="000B3BEE">
      <w:pPr>
        <w:numPr>
          <w:ilvl w:val="0"/>
          <w:numId w:val="6"/>
        </w:numPr>
        <w:spacing w:after="0" w:line="264" w:lineRule="auto"/>
        <w:jc w:val="both"/>
      </w:pPr>
      <w:r>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цели, находить ошибку, давать оценку приобретённому опыту.</w:t>
      </w:r>
    </w:p>
    <w:p w:rsidR="00087CDE" w:rsidRDefault="00087CDE">
      <w:pPr>
        <w:spacing w:after="0" w:line="264" w:lineRule="auto"/>
        <w:ind w:left="120"/>
        <w:jc w:val="both"/>
      </w:pPr>
    </w:p>
    <w:p w:rsidR="00087CDE" w:rsidRDefault="000B3BEE">
      <w:pPr>
        <w:spacing w:after="0" w:line="264" w:lineRule="auto"/>
        <w:ind w:left="120"/>
        <w:jc w:val="both"/>
      </w:pPr>
      <w:r>
        <w:rPr>
          <w:rFonts w:ascii="Times New Roman" w:hAnsi="Times New Roman"/>
          <w:b/>
          <w:color w:val="000000"/>
          <w:sz w:val="28"/>
        </w:rPr>
        <w:t>ПРЕДМЕТНЫЕ РЕЗУЛЬТАТЫ</w:t>
      </w:r>
    </w:p>
    <w:p w:rsidR="00087CDE" w:rsidRDefault="00087CDE">
      <w:pPr>
        <w:spacing w:after="0" w:line="264" w:lineRule="auto"/>
        <w:ind w:left="120"/>
        <w:jc w:val="both"/>
      </w:pPr>
    </w:p>
    <w:p w:rsidR="00087CDE" w:rsidRDefault="000B3BEE">
      <w:pPr>
        <w:spacing w:after="0" w:line="264" w:lineRule="auto"/>
        <w:ind w:firstLine="600"/>
        <w:jc w:val="both"/>
      </w:pPr>
      <w:bookmarkStart w:id="6" w:name="_Toc124426249"/>
      <w:bookmarkEnd w:id="6"/>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087CDE" w:rsidRDefault="000B3BEE">
      <w:pPr>
        <w:spacing w:after="0" w:line="264" w:lineRule="auto"/>
        <w:ind w:firstLine="600"/>
        <w:jc w:val="both"/>
      </w:pPr>
      <w:r>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87CDE" w:rsidRDefault="000B3BEE">
      <w:pPr>
        <w:spacing w:after="0" w:line="264" w:lineRule="auto"/>
        <w:ind w:firstLine="600"/>
        <w:jc w:val="both"/>
      </w:pPr>
      <w:r>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87CDE" w:rsidRDefault="000B3BEE">
      <w:pPr>
        <w:spacing w:after="0" w:line="264" w:lineRule="auto"/>
        <w:ind w:firstLine="600"/>
        <w:jc w:val="both"/>
      </w:pPr>
      <w:r>
        <w:rPr>
          <w:rFonts w:ascii="Times New Roman" w:hAnsi="Times New Roman"/>
          <w:color w:val="000000"/>
          <w:sz w:val="28"/>
        </w:rPr>
        <w:t>Строить чертежи к геометрическим задачам.</w:t>
      </w:r>
    </w:p>
    <w:p w:rsidR="00087CDE" w:rsidRDefault="000B3BEE">
      <w:pPr>
        <w:spacing w:after="0" w:line="264" w:lineRule="auto"/>
        <w:ind w:firstLine="600"/>
        <w:jc w:val="both"/>
      </w:pPr>
      <w:r>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087CDE" w:rsidRDefault="000B3BEE">
      <w:pPr>
        <w:spacing w:after="0" w:line="264" w:lineRule="auto"/>
        <w:ind w:firstLine="600"/>
        <w:jc w:val="both"/>
      </w:pPr>
      <w:r>
        <w:rPr>
          <w:rFonts w:ascii="Times New Roman" w:hAnsi="Times New Roman"/>
          <w:color w:val="000000"/>
          <w:sz w:val="28"/>
        </w:rPr>
        <w:t xml:space="preserve">Проводить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с использованием геометрических теорем.</w:t>
      </w:r>
    </w:p>
    <w:p w:rsidR="00087CDE" w:rsidRDefault="000B3BEE">
      <w:pPr>
        <w:spacing w:after="0" w:line="264" w:lineRule="auto"/>
        <w:ind w:firstLine="600"/>
        <w:jc w:val="both"/>
      </w:pPr>
      <w:r>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87CDE" w:rsidRDefault="000B3BEE">
      <w:pPr>
        <w:spacing w:after="0" w:line="264" w:lineRule="auto"/>
        <w:ind w:firstLine="600"/>
        <w:jc w:val="both"/>
      </w:pPr>
      <w:r>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87CDE" w:rsidRDefault="000B3BEE">
      <w:pPr>
        <w:spacing w:after="0" w:line="264" w:lineRule="auto"/>
        <w:ind w:firstLine="600"/>
        <w:jc w:val="both"/>
      </w:pPr>
      <w:r>
        <w:rPr>
          <w:rFonts w:ascii="Times New Roman" w:hAnsi="Times New Roman"/>
          <w:color w:val="000000"/>
          <w:sz w:val="28"/>
        </w:rPr>
        <w:t>Решать задачи на клетчатой бумаге.</w:t>
      </w:r>
    </w:p>
    <w:p w:rsidR="00087CDE" w:rsidRDefault="000B3BEE">
      <w:pPr>
        <w:spacing w:after="0" w:line="264" w:lineRule="auto"/>
        <w:ind w:firstLine="600"/>
        <w:jc w:val="both"/>
      </w:pPr>
      <w:r>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87CDE" w:rsidRDefault="000B3BEE">
      <w:pPr>
        <w:spacing w:after="0" w:line="264" w:lineRule="auto"/>
        <w:ind w:firstLine="600"/>
        <w:jc w:val="both"/>
      </w:pPr>
      <w:r>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87CDE" w:rsidRDefault="000B3BEE">
      <w:pPr>
        <w:spacing w:after="0" w:line="264" w:lineRule="auto"/>
        <w:ind w:firstLine="600"/>
        <w:jc w:val="both"/>
      </w:pPr>
      <w:r>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87CDE" w:rsidRDefault="000B3BEE">
      <w:pPr>
        <w:spacing w:after="0" w:line="264" w:lineRule="auto"/>
        <w:ind w:firstLine="600"/>
        <w:jc w:val="both"/>
      </w:pPr>
      <w:r>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Pr>
          <w:rFonts w:ascii="Times New Roman" w:hAnsi="Times New Roman"/>
          <w:color w:val="000000"/>
          <w:sz w:val="28"/>
        </w:rPr>
        <w:t>фактами о том</w:t>
      </w:r>
      <w:proofErr w:type="gramEnd"/>
      <w:r>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87CDE" w:rsidRDefault="000B3BEE">
      <w:pPr>
        <w:spacing w:after="0" w:line="264" w:lineRule="auto"/>
        <w:ind w:firstLine="600"/>
        <w:jc w:val="both"/>
      </w:pPr>
      <w:r>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87CDE" w:rsidRDefault="000B3BEE">
      <w:pPr>
        <w:spacing w:after="0" w:line="264" w:lineRule="auto"/>
        <w:ind w:firstLine="600"/>
        <w:jc w:val="both"/>
      </w:pPr>
      <w:r>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087CDE" w:rsidRDefault="000B3BEE">
      <w:pPr>
        <w:spacing w:after="0" w:line="264" w:lineRule="auto"/>
        <w:ind w:firstLine="600"/>
        <w:jc w:val="both"/>
      </w:pPr>
      <w:r>
        <w:rPr>
          <w:rFonts w:ascii="Times New Roman" w:hAnsi="Times New Roman"/>
          <w:color w:val="000000"/>
          <w:sz w:val="28"/>
        </w:rPr>
        <w:t>Проводить основные геометрические построения с помощью циркуля и линейки.</w:t>
      </w:r>
    </w:p>
    <w:p w:rsidR="00087CDE" w:rsidRDefault="000B3BEE">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087CDE" w:rsidRDefault="000B3BEE">
      <w:pPr>
        <w:spacing w:after="0" w:line="264" w:lineRule="auto"/>
        <w:ind w:firstLine="600"/>
        <w:jc w:val="both"/>
      </w:pPr>
      <w:r>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087CDE" w:rsidRDefault="000B3BEE">
      <w:pPr>
        <w:spacing w:after="0" w:line="264" w:lineRule="auto"/>
        <w:ind w:firstLine="600"/>
        <w:jc w:val="both"/>
      </w:pPr>
      <w:r>
        <w:rPr>
          <w:rFonts w:ascii="Times New Roman" w:hAnsi="Times New Roman"/>
          <w:color w:val="000000"/>
          <w:sz w:val="28"/>
        </w:rPr>
        <w:t>Применять свойства точки пересечения медиан треугольника (центра масс) в решении задач.</w:t>
      </w:r>
    </w:p>
    <w:p w:rsidR="00087CDE" w:rsidRDefault="000B3BEE">
      <w:pPr>
        <w:spacing w:after="0" w:line="264" w:lineRule="auto"/>
        <w:ind w:firstLine="600"/>
        <w:jc w:val="both"/>
      </w:pPr>
      <w:r>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87CDE" w:rsidRDefault="000B3BEE">
      <w:pPr>
        <w:spacing w:after="0" w:line="264" w:lineRule="auto"/>
        <w:ind w:firstLine="600"/>
        <w:jc w:val="both"/>
      </w:pPr>
      <w:r>
        <w:rPr>
          <w:rFonts w:ascii="Times New Roman" w:hAnsi="Times New Roman"/>
          <w:color w:val="000000"/>
          <w:sz w:val="28"/>
        </w:rPr>
        <w:t>Применять признаки подобия треугольников в решении геометрических задач.</w:t>
      </w:r>
    </w:p>
    <w:p w:rsidR="00087CDE" w:rsidRDefault="000B3BEE">
      <w:pPr>
        <w:spacing w:after="0" w:line="264" w:lineRule="auto"/>
        <w:ind w:firstLine="600"/>
        <w:jc w:val="both"/>
      </w:pPr>
      <w:r>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87CDE" w:rsidRDefault="000B3BEE">
      <w:pPr>
        <w:spacing w:after="0" w:line="264" w:lineRule="auto"/>
        <w:ind w:firstLine="600"/>
        <w:jc w:val="both"/>
      </w:pPr>
      <w:r>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87CDE" w:rsidRDefault="000B3BEE">
      <w:pPr>
        <w:spacing w:after="0" w:line="264" w:lineRule="auto"/>
        <w:ind w:firstLine="600"/>
        <w:jc w:val="both"/>
      </w:pPr>
      <w:r>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87CDE" w:rsidRDefault="000B3BEE">
      <w:pPr>
        <w:spacing w:after="0" w:line="264" w:lineRule="auto"/>
        <w:ind w:firstLine="600"/>
        <w:jc w:val="both"/>
      </w:pPr>
      <w:r>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87CDE" w:rsidRDefault="000B3BEE">
      <w:pPr>
        <w:spacing w:after="0" w:line="264" w:lineRule="auto"/>
        <w:ind w:firstLine="600"/>
        <w:jc w:val="both"/>
      </w:pPr>
      <w:r>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087CDE" w:rsidRDefault="000B3BEE">
      <w:pPr>
        <w:spacing w:after="0" w:line="264" w:lineRule="auto"/>
        <w:ind w:firstLine="600"/>
        <w:jc w:val="both"/>
      </w:pPr>
      <w:r>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87CDE" w:rsidRDefault="000B3BEE">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087CDE" w:rsidRDefault="000B3BEE">
      <w:pPr>
        <w:spacing w:after="0" w:line="264" w:lineRule="auto"/>
        <w:ind w:firstLine="600"/>
        <w:jc w:val="both"/>
      </w:pPr>
      <w:r>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Pr>
          <w:rFonts w:ascii="Times New Roman" w:hAnsi="Times New Roman"/>
          <w:color w:val="000000"/>
          <w:sz w:val="28"/>
        </w:rPr>
        <w:t>нетабличных</w:t>
      </w:r>
      <w:proofErr w:type="spellEnd"/>
      <w:r>
        <w:rPr>
          <w:rFonts w:ascii="Times New Roman" w:hAnsi="Times New Roman"/>
          <w:color w:val="000000"/>
          <w:sz w:val="28"/>
        </w:rPr>
        <w:t xml:space="preserve"> значений.</w:t>
      </w:r>
    </w:p>
    <w:p w:rsidR="00087CDE" w:rsidRDefault="000B3BEE">
      <w:pPr>
        <w:spacing w:after="0" w:line="264" w:lineRule="auto"/>
        <w:ind w:firstLine="600"/>
        <w:jc w:val="both"/>
      </w:pPr>
      <w:r>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87CDE" w:rsidRDefault="000B3BEE">
      <w:pPr>
        <w:spacing w:after="0" w:line="264" w:lineRule="auto"/>
        <w:ind w:firstLine="600"/>
        <w:jc w:val="both"/>
      </w:pPr>
      <w:r>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87CDE" w:rsidRDefault="000B3BEE">
      <w:pPr>
        <w:spacing w:after="0" w:line="264" w:lineRule="auto"/>
        <w:ind w:firstLine="600"/>
        <w:jc w:val="both"/>
      </w:pPr>
      <w:r>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87CDE" w:rsidRDefault="000B3BEE">
      <w:pPr>
        <w:spacing w:after="0" w:line="264" w:lineRule="auto"/>
        <w:ind w:firstLine="600"/>
        <w:jc w:val="both"/>
      </w:pPr>
      <w:r>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087CDE" w:rsidRDefault="000B3BEE">
      <w:pPr>
        <w:spacing w:after="0" w:line="264" w:lineRule="auto"/>
        <w:ind w:firstLine="600"/>
        <w:jc w:val="both"/>
      </w:pPr>
      <w:r>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87CDE" w:rsidRDefault="000B3BEE">
      <w:pPr>
        <w:spacing w:after="0" w:line="264" w:lineRule="auto"/>
        <w:ind w:firstLine="600"/>
        <w:jc w:val="both"/>
      </w:pPr>
      <w:r>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087CDE" w:rsidRDefault="000B3BEE">
      <w:pPr>
        <w:spacing w:after="0" w:line="264" w:lineRule="auto"/>
        <w:ind w:firstLine="600"/>
        <w:jc w:val="both"/>
      </w:pPr>
      <w:r>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87CDE" w:rsidRDefault="000B3BEE">
      <w:pPr>
        <w:spacing w:after="0" w:line="264" w:lineRule="auto"/>
        <w:ind w:firstLine="600"/>
        <w:jc w:val="both"/>
      </w:pPr>
      <w:r>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087CDE" w:rsidRDefault="000B3BEE">
      <w:pPr>
        <w:spacing w:after="0" w:line="264" w:lineRule="auto"/>
        <w:ind w:firstLine="600"/>
        <w:jc w:val="both"/>
      </w:pPr>
      <w:r>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87CDE" w:rsidRDefault="00087CDE">
      <w:pPr>
        <w:sectPr w:rsidR="00087CDE">
          <w:pgSz w:w="11906" w:h="16383"/>
          <w:pgMar w:top="1134" w:right="850" w:bottom="1134" w:left="1701" w:header="720" w:footer="720" w:gutter="0"/>
          <w:cols w:space="720"/>
        </w:sectPr>
      </w:pPr>
    </w:p>
    <w:p w:rsidR="00087CDE" w:rsidRDefault="000B3BEE">
      <w:pPr>
        <w:spacing w:after="0"/>
        <w:ind w:left="120"/>
      </w:pPr>
      <w:bookmarkStart w:id="7" w:name="block-68598757"/>
      <w:bookmarkEnd w:id="5"/>
      <w:r>
        <w:rPr>
          <w:rFonts w:ascii="Times New Roman" w:hAnsi="Times New Roman"/>
          <w:b/>
          <w:color w:val="000000"/>
          <w:sz w:val="28"/>
        </w:rPr>
        <w:lastRenderedPageBreak/>
        <w:t xml:space="preserve"> ТЕМАТИЧЕСКОЕ ПЛАНИРОВАНИЕ </w:t>
      </w:r>
    </w:p>
    <w:p w:rsidR="00087CDE" w:rsidRDefault="000B3BE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087CDE">
        <w:trPr>
          <w:trHeight w:val="144"/>
          <w:tblCellSpacing w:w="20" w:type="nil"/>
        </w:trPr>
        <w:tc>
          <w:tcPr>
            <w:tcW w:w="485"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2640"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Наименование разделов и тем программы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1017"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745"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829"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485"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2640" w:type="dxa"/>
            <w:tcMar>
              <w:top w:w="50" w:type="dxa"/>
              <w:left w:w="100" w:type="dxa"/>
            </w:tcMar>
            <w:vAlign w:val="center"/>
          </w:tcPr>
          <w:p w:rsidR="00087CDE" w:rsidRDefault="000B3BEE">
            <w:pPr>
              <w:spacing w:after="0"/>
              <w:ind w:left="135"/>
            </w:pPr>
            <w:r>
              <w:rPr>
                <w:rFonts w:ascii="Times New Roman" w:hAnsi="Times New Roman"/>
                <w:color w:val="000000"/>
                <w:sz w:val="24"/>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87CDE" w:rsidRDefault="00087CDE">
            <w:pPr>
              <w:spacing w:after="0"/>
              <w:ind w:left="135"/>
              <w:jc w:val="center"/>
            </w:pPr>
          </w:p>
        </w:tc>
        <w:tc>
          <w:tcPr>
            <w:tcW w:w="1829" w:type="dxa"/>
            <w:tcMar>
              <w:top w:w="50" w:type="dxa"/>
              <w:left w:w="100" w:type="dxa"/>
            </w:tcMar>
            <w:vAlign w:val="center"/>
          </w:tcPr>
          <w:p w:rsidR="00087CDE" w:rsidRDefault="00087CDE">
            <w:pPr>
              <w:spacing w:after="0"/>
              <w:ind w:left="135"/>
              <w:jc w:val="center"/>
            </w:pPr>
          </w:p>
        </w:tc>
        <w:tc>
          <w:tcPr>
            <w:tcW w:w="2757"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https://m.edsoo.ru/7f415e2e</w:t>
              </w:r>
            </w:hyperlink>
          </w:p>
        </w:tc>
      </w:tr>
      <w:tr w:rsidR="00087CDE">
        <w:trPr>
          <w:trHeight w:val="144"/>
          <w:tblCellSpacing w:w="20" w:type="nil"/>
        </w:trPr>
        <w:tc>
          <w:tcPr>
            <w:tcW w:w="485"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2640" w:type="dxa"/>
            <w:tcMar>
              <w:top w:w="50" w:type="dxa"/>
              <w:left w:w="100" w:type="dxa"/>
            </w:tcMar>
            <w:vAlign w:val="center"/>
          </w:tcPr>
          <w:p w:rsidR="00087CDE" w:rsidRDefault="000B3BE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7CDE" w:rsidRDefault="00087CDE">
            <w:pPr>
              <w:spacing w:after="0"/>
              <w:ind w:left="135"/>
              <w:jc w:val="center"/>
            </w:pPr>
          </w:p>
        </w:tc>
        <w:tc>
          <w:tcPr>
            <w:tcW w:w="2757"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https://m.edsoo.ru/7f415e2e</w:t>
              </w:r>
            </w:hyperlink>
          </w:p>
        </w:tc>
      </w:tr>
      <w:tr w:rsidR="00087CDE">
        <w:trPr>
          <w:trHeight w:val="144"/>
          <w:tblCellSpacing w:w="20" w:type="nil"/>
        </w:trPr>
        <w:tc>
          <w:tcPr>
            <w:tcW w:w="485"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2640" w:type="dxa"/>
            <w:tcMar>
              <w:top w:w="50" w:type="dxa"/>
              <w:left w:w="100" w:type="dxa"/>
            </w:tcMar>
            <w:vAlign w:val="center"/>
          </w:tcPr>
          <w:p w:rsidR="00087CDE" w:rsidRDefault="000B3BEE">
            <w:pPr>
              <w:spacing w:after="0"/>
              <w:ind w:left="135"/>
            </w:pPr>
            <w:proofErr w:type="gramStart"/>
            <w:r>
              <w:rPr>
                <w:rFonts w:ascii="Times New Roman" w:hAnsi="Times New Roman"/>
                <w:color w:val="000000"/>
                <w:sz w:val="24"/>
              </w:rPr>
              <w:t>Параллельные</w:t>
            </w:r>
            <w:proofErr w:type="gramEnd"/>
            <w:r>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7CDE" w:rsidRDefault="00087CDE">
            <w:pPr>
              <w:spacing w:after="0"/>
              <w:ind w:left="135"/>
              <w:jc w:val="center"/>
            </w:pPr>
          </w:p>
        </w:tc>
        <w:tc>
          <w:tcPr>
            <w:tcW w:w="2757"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https://m.edsoo.ru/7f415e2e</w:t>
              </w:r>
            </w:hyperlink>
          </w:p>
        </w:tc>
      </w:tr>
      <w:tr w:rsidR="00087CDE">
        <w:trPr>
          <w:trHeight w:val="144"/>
          <w:tblCellSpacing w:w="20" w:type="nil"/>
        </w:trPr>
        <w:tc>
          <w:tcPr>
            <w:tcW w:w="485"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2640"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7CDE" w:rsidRDefault="00087CDE">
            <w:pPr>
              <w:spacing w:after="0"/>
              <w:ind w:left="135"/>
              <w:jc w:val="center"/>
            </w:pPr>
          </w:p>
        </w:tc>
        <w:tc>
          <w:tcPr>
            <w:tcW w:w="2757"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https://m.edsoo.ru/7f415e2e</w:t>
              </w:r>
            </w:hyperlink>
          </w:p>
        </w:tc>
      </w:tr>
      <w:tr w:rsidR="00087CDE">
        <w:trPr>
          <w:trHeight w:val="144"/>
          <w:tblCellSpacing w:w="20" w:type="nil"/>
        </w:trPr>
        <w:tc>
          <w:tcPr>
            <w:tcW w:w="485"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2640"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87CDE" w:rsidRDefault="00087CDE">
            <w:pPr>
              <w:spacing w:after="0"/>
              <w:ind w:left="135"/>
              <w:jc w:val="center"/>
            </w:pPr>
          </w:p>
        </w:tc>
        <w:tc>
          <w:tcPr>
            <w:tcW w:w="2757"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https://m.edsoo.ru/7f415e2e</w:t>
              </w:r>
            </w:hyperlink>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74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B3B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87CDE">
        <w:trPr>
          <w:trHeight w:val="144"/>
          <w:tblCellSpacing w:w="20" w:type="nil"/>
        </w:trPr>
        <w:tc>
          <w:tcPr>
            <w:tcW w:w="461"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3080"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Наименование разделов и тем программы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974"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696"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783"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https://m.edsoo.ru/7f417e18</w:t>
              </w:r>
            </w:hyperlink>
          </w:p>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15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https://m.edsoo.ru/7f417e18</w:t>
              </w:r>
            </w:hyperlink>
          </w:p>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https://m.edsoo.ru/7f417e18</w:t>
              </w:r>
            </w:hyperlink>
          </w:p>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10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https://m.edsoo.ru/7f417e18</w:t>
              </w:r>
            </w:hyperlink>
          </w:p>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13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https://m.edsoo.ru/7f417e18</w:t>
              </w:r>
            </w:hyperlink>
          </w:p>
        </w:tc>
      </w:tr>
      <w:tr w:rsidR="00087CDE">
        <w:trPr>
          <w:trHeight w:val="144"/>
          <w:tblCellSpacing w:w="20" w:type="nil"/>
        </w:trPr>
        <w:tc>
          <w:tcPr>
            <w:tcW w:w="461" w:type="dxa"/>
            <w:tcMar>
              <w:top w:w="50" w:type="dxa"/>
              <w:left w:w="100" w:type="dxa"/>
            </w:tcMar>
            <w:vAlign w:val="center"/>
          </w:tcPr>
          <w:p w:rsidR="00087CDE" w:rsidRDefault="000B3BEE">
            <w:pPr>
              <w:spacing w:after="0"/>
            </w:pPr>
            <w:r>
              <w:rPr>
                <w:rFonts w:ascii="Times New Roman" w:hAnsi="Times New Roman"/>
                <w:color w:val="000000"/>
                <w:sz w:val="24"/>
              </w:rPr>
              <w:t>6</w:t>
            </w:r>
          </w:p>
        </w:tc>
        <w:tc>
          <w:tcPr>
            <w:tcW w:w="3080"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87CDE" w:rsidRDefault="00087CDE">
            <w:pPr>
              <w:spacing w:after="0"/>
              <w:ind w:left="135"/>
              <w:jc w:val="center"/>
            </w:pPr>
          </w:p>
        </w:tc>
        <w:tc>
          <w:tcPr>
            <w:tcW w:w="2639"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https://m.edsoo.ru/7f417e18</w:t>
              </w:r>
            </w:hyperlink>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69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B3BE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87CDE">
        <w:trPr>
          <w:trHeight w:val="144"/>
          <w:tblCellSpacing w:w="20" w:type="nil"/>
        </w:trPr>
        <w:tc>
          <w:tcPr>
            <w:tcW w:w="480"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2728"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Наименование разделов и тем программы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1008"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736"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820"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Тригонометрия. Теоремы косинусов и синусов. Решение треугольников</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Преобразование подобия. Метрические соотношения в окружности</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10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87CDE" w:rsidRDefault="00087CDE">
            <w:pPr>
              <w:spacing w:after="0"/>
              <w:ind w:left="135"/>
              <w:jc w:val="center"/>
            </w:pP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6</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87CDE" w:rsidRDefault="00087CDE">
            <w:pPr>
              <w:spacing w:after="0"/>
              <w:ind w:left="135"/>
              <w:jc w:val="center"/>
            </w:pP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https://m.edsoo.ru/7f41a12c</w:t>
              </w:r>
            </w:hyperlink>
          </w:p>
        </w:tc>
      </w:tr>
      <w:tr w:rsidR="00087CDE">
        <w:trPr>
          <w:trHeight w:val="144"/>
          <w:tblCellSpacing w:w="20" w:type="nil"/>
        </w:trPr>
        <w:tc>
          <w:tcPr>
            <w:tcW w:w="480" w:type="dxa"/>
            <w:tcMar>
              <w:top w:w="50" w:type="dxa"/>
              <w:left w:w="100" w:type="dxa"/>
            </w:tcMar>
            <w:vAlign w:val="center"/>
          </w:tcPr>
          <w:p w:rsidR="00087CDE" w:rsidRDefault="000B3BEE">
            <w:pPr>
              <w:spacing w:after="0"/>
            </w:pPr>
            <w:r>
              <w:rPr>
                <w:rFonts w:ascii="Times New Roman" w:hAnsi="Times New Roman"/>
                <w:color w:val="000000"/>
                <w:sz w:val="24"/>
              </w:rPr>
              <w:t>7</w:t>
            </w:r>
          </w:p>
        </w:tc>
        <w:tc>
          <w:tcPr>
            <w:tcW w:w="2728"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87CDE" w:rsidRDefault="00087CDE">
            <w:pPr>
              <w:spacing w:after="0"/>
              <w:ind w:left="135"/>
              <w:jc w:val="center"/>
            </w:pPr>
          </w:p>
        </w:tc>
        <w:tc>
          <w:tcPr>
            <w:tcW w:w="273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https://m.edsoo.ru/7f41a12c</w:t>
              </w:r>
            </w:hyperlink>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585"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73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87CDE">
      <w:pPr>
        <w:sectPr w:rsidR="00087CDE">
          <w:pgSz w:w="16383" w:h="11906" w:orient="landscape"/>
          <w:pgMar w:top="1134" w:right="850" w:bottom="1134" w:left="1701" w:header="720" w:footer="720" w:gutter="0"/>
          <w:cols w:space="720"/>
        </w:sectPr>
      </w:pPr>
    </w:p>
    <w:p w:rsidR="00087CDE" w:rsidRDefault="000B3BEE">
      <w:pPr>
        <w:spacing w:after="0"/>
        <w:ind w:left="120"/>
      </w:pPr>
      <w:bookmarkStart w:id="8" w:name="block-68598758"/>
      <w:bookmarkEnd w:id="7"/>
      <w:r>
        <w:rPr>
          <w:rFonts w:ascii="Times New Roman" w:hAnsi="Times New Roman"/>
          <w:b/>
          <w:color w:val="000000"/>
          <w:sz w:val="28"/>
        </w:rPr>
        <w:lastRenderedPageBreak/>
        <w:t xml:space="preserve"> ПОУРОЧНОЕ ПЛАНИРОВАНИЕ </w:t>
      </w:r>
    </w:p>
    <w:p w:rsidR="00087CDE" w:rsidRDefault="000B3BE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087CDE">
        <w:trPr>
          <w:trHeight w:val="144"/>
          <w:tblCellSpacing w:w="20" w:type="nil"/>
        </w:trPr>
        <w:tc>
          <w:tcPr>
            <w:tcW w:w="400"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2816"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Тема урока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Дата изучения </w:t>
            </w:r>
          </w:p>
          <w:p w:rsidR="00087CDE" w:rsidRDefault="00087CDE">
            <w:pPr>
              <w:spacing w:after="0"/>
              <w:ind w:left="135"/>
            </w:pPr>
          </w:p>
        </w:tc>
        <w:tc>
          <w:tcPr>
            <w:tcW w:w="2021"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869"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573"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669"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https://m.edsoo.ru/8866b724</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Многоугольник, </w:t>
            </w:r>
            <w:proofErr w:type="gramStart"/>
            <w:r>
              <w:rPr>
                <w:rFonts w:ascii="Times New Roman" w:hAnsi="Times New Roman"/>
                <w:color w:val="000000"/>
                <w:sz w:val="24"/>
              </w:rPr>
              <w:t>ломаная</w:t>
            </w:r>
            <w:proofErr w:type="gramEnd"/>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https://m.edsoo.ru/8866cb6a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https://m.edsoo.ru/8866c5c0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https://m.edsoo.ru/8866c7be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https://m.edsoo.ru/8866c3ea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Понятие о равных треугольниках и первичные представления о равных фигурах</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https://m.edsoo.ru/8866ce80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https://m.edsoo.ru/8866d1fa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https://m.edsoo.ru/8866d34e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https://m.edsoo.ru/8866e01e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19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https://m.edsoo.ru/8866e88e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https://m.edsoo.ru/8866e9ec</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https://m.edsoo.ru/8866d6fa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https://m.edsoo.ru/8866d880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https://m.edsoo.ru/8866d880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29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https://m.edsoo.ru/8866e26c</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https://m.edsoo.ru/8866e3a2</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https://m.edsoo.ru/8866eb22</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https://m.edsoo.ru/8866ecbc</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https://m.edsoo.ru/8866ef64</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38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секущей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https://m.edsoo.ru/8866f086</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секущей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секущей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секущей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секущей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https://m.edsoo.ru/8866f3b0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https://m.edsoo.ru/8866f630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https://m.edsoo.ru/8866f8ba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https://m.edsoo.ru/8866fa5e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49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w:t>
            </w:r>
            <w:proofErr w:type="gramStart"/>
            <w:r>
              <w:rPr>
                <w:rFonts w:ascii="Times New Roman" w:hAnsi="Times New Roman"/>
                <w:color w:val="000000"/>
                <w:sz w:val="24"/>
              </w:rPr>
              <w:t>Параллельные</w:t>
            </w:r>
            <w:proofErr w:type="gramEnd"/>
            <w:r>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https://m.edsoo.ru/8866fe6e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https://m.edsoo.ru/88670800</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https://m.edsoo.ru/88670e9a</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https://m.edsoo.ru/8867013e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https://m.edsoo.ru/88670508</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58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https://m.edsoo.ru/88670a62</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60</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https://m.edsoo.ru/8867103e</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61</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62</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https://m.edsoo.ru/88671188</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63</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https://m.edsoo.ru/886712d2</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64</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"Окружность и круг. Геометрические построения"</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https://m.edsoo.ru/88671462</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65</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https://m.edsoo.ru/886715b6</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66</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https://m.edsoo.ru/886716ec</w:t>
              </w:r>
            </w:hyperlink>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67</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87CDE">
            <w:pPr>
              <w:spacing w:after="0"/>
              <w:ind w:left="135"/>
            </w:pPr>
          </w:p>
        </w:tc>
      </w:tr>
      <w:tr w:rsidR="00087CDE">
        <w:trPr>
          <w:trHeight w:val="144"/>
          <w:tblCellSpacing w:w="20" w:type="nil"/>
        </w:trPr>
        <w:tc>
          <w:tcPr>
            <w:tcW w:w="400" w:type="dxa"/>
            <w:tcMar>
              <w:top w:w="50" w:type="dxa"/>
              <w:left w:w="100" w:type="dxa"/>
            </w:tcMar>
            <w:vAlign w:val="center"/>
          </w:tcPr>
          <w:p w:rsidR="00087CDE" w:rsidRDefault="000B3BEE">
            <w:pPr>
              <w:spacing w:after="0"/>
            </w:pPr>
            <w:r>
              <w:rPr>
                <w:rFonts w:ascii="Times New Roman" w:hAnsi="Times New Roman"/>
                <w:color w:val="000000"/>
                <w:sz w:val="24"/>
              </w:rPr>
              <w:t>68</w:t>
            </w:r>
          </w:p>
        </w:tc>
        <w:tc>
          <w:tcPr>
            <w:tcW w:w="2816"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87CDE" w:rsidRDefault="00087CDE">
            <w:pPr>
              <w:spacing w:after="0"/>
              <w:ind w:left="135"/>
              <w:jc w:val="center"/>
            </w:pPr>
          </w:p>
        </w:tc>
        <w:tc>
          <w:tcPr>
            <w:tcW w:w="1669" w:type="dxa"/>
            <w:tcMar>
              <w:top w:w="50" w:type="dxa"/>
              <w:left w:w="100" w:type="dxa"/>
            </w:tcMar>
            <w:vAlign w:val="center"/>
          </w:tcPr>
          <w:p w:rsidR="00087CDE" w:rsidRDefault="00087CDE">
            <w:pPr>
              <w:spacing w:after="0"/>
              <w:ind w:left="135"/>
              <w:jc w:val="center"/>
            </w:pPr>
          </w:p>
        </w:tc>
        <w:tc>
          <w:tcPr>
            <w:tcW w:w="1189" w:type="dxa"/>
            <w:tcMar>
              <w:top w:w="50" w:type="dxa"/>
              <w:left w:w="100" w:type="dxa"/>
            </w:tcMar>
            <w:vAlign w:val="center"/>
          </w:tcPr>
          <w:p w:rsidR="00087CDE" w:rsidRDefault="00087CDE">
            <w:pPr>
              <w:spacing w:after="0"/>
              <w:ind w:left="135"/>
            </w:pPr>
          </w:p>
        </w:tc>
        <w:tc>
          <w:tcPr>
            <w:tcW w:w="2021"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https://m.edsoo.ru/886719bc</w:t>
              </w:r>
            </w:hyperlink>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B3B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087CDE">
        <w:trPr>
          <w:trHeight w:val="144"/>
          <w:tblCellSpacing w:w="20" w:type="nil"/>
        </w:trPr>
        <w:tc>
          <w:tcPr>
            <w:tcW w:w="366"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3344"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Тема урока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Дата изучения </w:t>
            </w:r>
          </w:p>
          <w:p w:rsidR="00087CDE" w:rsidRDefault="00087CDE">
            <w:pPr>
              <w:spacing w:after="0"/>
              <w:ind w:left="135"/>
            </w:pPr>
          </w:p>
        </w:tc>
        <w:tc>
          <w:tcPr>
            <w:tcW w:w="1955"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812"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507"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607"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03.09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https://m.edsoo.ru/88671af2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05.09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https://m.edsoo.ru/88671ca0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Параллелограмм, его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10.09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https://m.edsoo.ru/88671ca0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12.09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https://m.edsoo.ru/88671dea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17.09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https://m.edsoo.ru/88671f20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19.09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https://m.edsoo.ru/8867209c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24.09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https://m.edsoo.ru/88672358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26.09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https://m.edsoo.ru/8867252e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01.10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https://m.edsoo.ru/88672858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03.10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https://m.edsoo.ru/88672b14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08.10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https://m.edsoo.ru/88672b14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"Четырёхугольники"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10.10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https://m.edsoo.ru/88672c9a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Фалеса и теорема о пропорциональных отрезках</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15.10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https://m.edsoo.ru/8867337a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17.10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https://m.edsoo.ru/88672e0c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22.10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https://m.edsoo.ru/88672f38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24.10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https://m.edsoo.ru/88672358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05.11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https://m.edsoo.ru/88673064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07.11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https://m.edsoo.ru/88673794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12.11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https://m.edsoo.ru/88673794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Центр ма</w:t>
            </w:r>
            <w:proofErr w:type="gramStart"/>
            <w:r>
              <w:rPr>
                <w:rFonts w:ascii="Times New Roman" w:hAnsi="Times New Roman"/>
                <w:color w:val="000000"/>
                <w:sz w:val="24"/>
              </w:rPr>
              <w:t>сс в тр</w:t>
            </w:r>
            <w:proofErr w:type="gramEnd"/>
            <w:r>
              <w:rPr>
                <w:rFonts w:ascii="Times New Roman" w:hAnsi="Times New Roman"/>
                <w:color w:val="000000"/>
                <w:sz w:val="24"/>
              </w:rPr>
              <w:t>еугольнике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14.11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https://m.edsoo.ru/886738fc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19.11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https://m.edsoo.ru/88673a78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21.11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https://m.edsoo.ru/88673bae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26.11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https://m.edsoo.ru/88673d52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28.11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https://m.edsoo.ru/8867400e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03.12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подобия при решении практических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05.12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"Подобные треугольники"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10.12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https://m.edsoo.ru/8867445a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12.12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https://m.edsoo.ru/886745fe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17.12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https://m.edsoo.ru/88674860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19.12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https://m.edsoo.ru/88674a22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24.12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https://m.edsoo.ru/88674a22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26.12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https://m.edsoo.ru/88675288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для площади треугольника, параллелограмма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14.01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https://m.edsoo.ru/8867542c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16.01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https://m.edsoo.ru/88674e78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Площади фигур на клетчатой бумаге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21.01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https://m.edsoo.ru/8867473e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23.01</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28.01</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30.01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https://m.edsoo.ru/88675558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04.02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https://m.edsoo.ru/88675684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задач с помощью метода вспомогательной площади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06.02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https://m.edsoo.ru/88674f90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"Площадь"</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11.02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https://m.edsoo.ru/8867579c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13.02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https://m.edsoo.ru/88675918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18.02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https://m.edsoo.ru/88675918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20.02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https://m.edsoo.ru/88675abc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25.02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Пифагора и её применение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27.02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04.03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https://m.edsoo.ru/88675d32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06.03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https://m.edsoo.ru/88675f44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11.03</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13.03</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Контрольная работа по теме </w:t>
            </w:r>
            <w:r>
              <w:rPr>
                <w:rFonts w:ascii="Times New Roman" w:hAnsi="Times New Roman"/>
                <w:color w:val="000000"/>
                <w:sz w:val="24"/>
              </w:rPr>
              <w:lastRenderedPageBreak/>
              <w:t>"Теорема Пифагора и начала тригонометрии"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18.03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https://m.edsoo.ru/8a1407e8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20.03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https://m.edsoo.ru/8a1415b2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25.03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https://m.edsoo.ru/8a141940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центральные углы, угол между касательной и хордой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27.03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https://m.edsoo.ru/8a141b34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08.04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Углы между хордами и секущими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10.04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15.04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https://m.edsoo.ru/8a140f86</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17.04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https://m.edsoo.ru/8a1416d4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Вписанные и описанные четырёхугольники, их признаки и свойства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22.04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https://m.edsoo.ru/8a1416d4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свой</w:t>
            </w:r>
            <w:proofErr w:type="gramStart"/>
            <w:r>
              <w:rPr>
                <w:rFonts w:ascii="Times New Roman" w:hAnsi="Times New Roman"/>
                <w:color w:val="000000"/>
                <w:sz w:val="24"/>
              </w:rPr>
              <w:t>ств вп</w:t>
            </w:r>
            <w:proofErr w:type="gramEnd"/>
            <w:r>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24.04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свой</w:t>
            </w:r>
            <w:proofErr w:type="gramStart"/>
            <w:r>
              <w:rPr>
                <w:rFonts w:ascii="Times New Roman" w:hAnsi="Times New Roman"/>
                <w:color w:val="000000"/>
                <w:sz w:val="24"/>
              </w:rPr>
              <w:t>ств вп</w:t>
            </w:r>
            <w:proofErr w:type="gramEnd"/>
            <w:r>
              <w:rPr>
                <w:rFonts w:ascii="Times New Roman" w:hAnsi="Times New Roman"/>
                <w:color w:val="000000"/>
                <w:sz w:val="24"/>
              </w:rPr>
              <w:t>исанных и описанных четырёхугольников при решении геометрических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29.04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06.05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https://m.edsoo.ru/8a1410a8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08.05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https://m.edsoo.ru/8a1410a8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13.05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https://m.edsoo.ru/8a141c88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15.05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https://m.edsoo.ru/8a141ddc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20.05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https://m.edsoo.ru/8a141efe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A0357">
            <w:pPr>
              <w:spacing w:after="0"/>
              <w:ind w:left="135"/>
            </w:pPr>
            <w:r>
              <w:t>22.05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https://m.edsoo.ru/8a142368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087CDE">
            <w:pPr>
              <w:spacing w:after="0"/>
              <w:ind w:left="135"/>
            </w:pP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https://m.edsoo.ru/8a1420ac</w:t>
              </w:r>
            </w:hyperlink>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B3BE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087CDE">
        <w:trPr>
          <w:trHeight w:val="144"/>
          <w:tblCellSpacing w:w="20" w:type="nil"/>
        </w:trPr>
        <w:tc>
          <w:tcPr>
            <w:tcW w:w="366"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087CDE" w:rsidRDefault="00087CDE">
            <w:pPr>
              <w:spacing w:after="0"/>
              <w:ind w:left="135"/>
            </w:pPr>
          </w:p>
        </w:tc>
        <w:tc>
          <w:tcPr>
            <w:tcW w:w="3344"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Тема урока </w:t>
            </w:r>
          </w:p>
          <w:p w:rsidR="00087CDE" w:rsidRDefault="00087CDE">
            <w:pPr>
              <w:spacing w:after="0"/>
              <w:ind w:left="135"/>
            </w:pPr>
          </w:p>
        </w:tc>
        <w:tc>
          <w:tcPr>
            <w:tcW w:w="0" w:type="auto"/>
            <w:gridSpan w:val="3"/>
            <w:tcMar>
              <w:top w:w="50" w:type="dxa"/>
              <w:left w:w="100" w:type="dxa"/>
            </w:tcMar>
            <w:vAlign w:val="center"/>
          </w:tcPr>
          <w:p w:rsidR="00087CDE" w:rsidRDefault="000B3BE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Дата изучения </w:t>
            </w:r>
          </w:p>
          <w:p w:rsidR="00087CDE" w:rsidRDefault="00087CDE">
            <w:pPr>
              <w:spacing w:after="0"/>
              <w:ind w:left="135"/>
            </w:pPr>
          </w:p>
        </w:tc>
        <w:tc>
          <w:tcPr>
            <w:tcW w:w="1955" w:type="dxa"/>
            <w:vMerge w:val="restart"/>
            <w:tcMar>
              <w:top w:w="50" w:type="dxa"/>
              <w:left w:w="100" w:type="dxa"/>
            </w:tcMar>
            <w:vAlign w:val="center"/>
          </w:tcPr>
          <w:p w:rsidR="00087CDE" w:rsidRDefault="000B3BEE">
            <w:pPr>
              <w:spacing w:after="0"/>
              <w:ind w:left="135"/>
            </w:pPr>
            <w:r>
              <w:rPr>
                <w:rFonts w:ascii="Times New Roman" w:hAnsi="Times New Roman"/>
                <w:b/>
                <w:color w:val="000000"/>
                <w:sz w:val="24"/>
              </w:rPr>
              <w:t xml:space="preserve">Электронные цифровые образовательные ресурсы </w:t>
            </w:r>
          </w:p>
          <w:p w:rsidR="00087CDE" w:rsidRDefault="00087CDE">
            <w:pPr>
              <w:spacing w:after="0"/>
              <w:ind w:left="135"/>
            </w:pPr>
          </w:p>
        </w:tc>
      </w:tr>
      <w:tr w:rsidR="00087CDE">
        <w:trPr>
          <w:trHeight w:val="144"/>
          <w:tblCellSpacing w:w="20" w:type="nil"/>
        </w:trPr>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c>
          <w:tcPr>
            <w:tcW w:w="812"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Всего </w:t>
            </w:r>
          </w:p>
          <w:p w:rsidR="00087CDE" w:rsidRDefault="00087CDE">
            <w:pPr>
              <w:spacing w:after="0"/>
              <w:ind w:left="135"/>
            </w:pPr>
          </w:p>
        </w:tc>
        <w:tc>
          <w:tcPr>
            <w:tcW w:w="1507"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Контрольные работы </w:t>
            </w:r>
          </w:p>
          <w:p w:rsidR="00087CDE" w:rsidRDefault="00087CDE">
            <w:pPr>
              <w:spacing w:after="0"/>
              <w:ind w:left="135"/>
            </w:pPr>
          </w:p>
        </w:tc>
        <w:tc>
          <w:tcPr>
            <w:tcW w:w="1607" w:type="dxa"/>
            <w:tcMar>
              <w:top w:w="50" w:type="dxa"/>
              <w:left w:w="100" w:type="dxa"/>
            </w:tcMar>
            <w:vAlign w:val="center"/>
          </w:tcPr>
          <w:p w:rsidR="00087CDE" w:rsidRDefault="000B3BEE">
            <w:pPr>
              <w:spacing w:after="0"/>
              <w:ind w:left="135"/>
            </w:pPr>
            <w:r>
              <w:rPr>
                <w:rFonts w:ascii="Times New Roman" w:hAnsi="Times New Roman"/>
                <w:b/>
                <w:color w:val="000000"/>
                <w:sz w:val="24"/>
              </w:rPr>
              <w:t xml:space="preserve">Практические работы </w:t>
            </w:r>
          </w:p>
          <w:p w:rsidR="00087CDE" w:rsidRDefault="00087CDE">
            <w:pPr>
              <w:spacing w:after="0"/>
              <w:ind w:left="135"/>
            </w:pPr>
          </w:p>
        </w:tc>
        <w:tc>
          <w:tcPr>
            <w:tcW w:w="0" w:type="auto"/>
            <w:vMerge/>
            <w:tcBorders>
              <w:top w:val="nil"/>
            </w:tcBorders>
            <w:tcMar>
              <w:top w:w="50" w:type="dxa"/>
              <w:left w:w="100" w:type="dxa"/>
            </w:tcMar>
          </w:tcPr>
          <w:p w:rsidR="00087CDE" w:rsidRDefault="00087CDE"/>
        </w:tc>
        <w:tc>
          <w:tcPr>
            <w:tcW w:w="0" w:type="auto"/>
            <w:vMerge/>
            <w:tcBorders>
              <w:top w:val="nil"/>
            </w:tcBorders>
            <w:tcMar>
              <w:top w:w="50" w:type="dxa"/>
              <w:left w:w="100" w:type="dxa"/>
            </w:tcMar>
          </w:tcPr>
          <w:p w:rsidR="00087CDE" w:rsidRDefault="00087CDE"/>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02.09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https://m.edsoo.ru/8a1424bc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04.09</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09.09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https://m.edsoo.ru/8a14336c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11.09</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16.09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https://m.edsoo.ru/8a142d5e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18.09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https://m.edsoo.ru/8a142e8a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23.09</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25.09</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30.09</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https://m.edsoo.ru/8a1430b0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02.10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https://m.edsoo.ru/8a142ac0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07.10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https://m.edsoo.ru/8a142ac0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09.10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https://m.edsoo.ru/8a142ac0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14.10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https://m.edsoo.ru/8a142ac0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16.10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https://m.edsoo.ru/8a142c3c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21.10</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23.10</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https://m.edsoo.ru/8a14392a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06.11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https://m.edsoo.ru/8a143ab0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11.11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https://m.edsoo.ru/8a143de4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19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13.11</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18.11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https://m.edsoo.ru/8a14406e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20.11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https://m.edsoo.ru/8a1441a4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25.11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https://m.edsoo.ru/8a1442da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27.11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https://m.edsoo.ru/8a143f06</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02.12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https://m.edsoo.ru/8a1443fc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04.12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https://m.edsoo.ru/8a144578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09.12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https://m.edsoo.ru/8a1447a8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11.12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https://m.edsoo.ru/8a144960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16.12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https://m.edsoo.ru/8a144a8c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29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18.12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https://m.edsoo.ru/8a144d52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23.12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25.12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30.12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https://m.edsoo.ru/8a144fbe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13.01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https://m.edsoo.ru/8a14539c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15.01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https://m.edsoo.ru/8a14550e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20.01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https://m.edsoo.ru/8a144c3a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Решение задач с помощью </w:t>
            </w:r>
            <w:r>
              <w:rPr>
                <w:rFonts w:ascii="Times New Roman" w:hAnsi="Times New Roman"/>
                <w:color w:val="000000"/>
                <w:sz w:val="24"/>
              </w:rPr>
              <w:lastRenderedPageBreak/>
              <w:t>векторов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22.01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https://m.edsoo.ru/8a1458c4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27.01</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29.01</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https://m.edsoo.ru/8a145b08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39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03.02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05.02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https://m.edsoo.ru/8a145c48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Уравнение </w:t>
            </w:r>
            <w:proofErr w:type="gramStart"/>
            <w:r>
              <w:rPr>
                <w:rFonts w:ascii="Times New Roman" w:hAnsi="Times New Roman"/>
                <w:color w:val="000000"/>
                <w:sz w:val="24"/>
              </w:rPr>
              <w:t>прямой</w:t>
            </w:r>
            <w:proofErr w:type="gramEnd"/>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10.02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12.02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https://m.edsoo.ru/8a14635a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17.02</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https://m.edsoo.ru/8a146620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19.02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24.02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26.02</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03.03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https://m.edsoo.ru/8a146e0e</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48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05.03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https://m.edsoo.ru/8a146fda</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10.03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https://m.edsoo.ru/8a1472c8</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12.03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https://m.edsoo.ru/8a14714c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17.03</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19.03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https://m.edsoo.ru/8a14714c</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24.03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https://m.edsoo.ru/8a147426</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26.03</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https://m.edsoo.ru/8a147750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07.04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https://m.edsoo.ru/8a147750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09.04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https://m.edsoo.ru/8a147c82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14.04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https://m.edsoo.ru/8a147f16</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16.04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https://m.edsoo.ru/8a147f16</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59</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21.04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60</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23.04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61</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28.04</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https://m.edsoo.ru/8a1480e2</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62</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30.04</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63</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Повторение, обобщение, систематизация знаний. Измерение </w:t>
            </w:r>
            <w:r>
              <w:rPr>
                <w:rFonts w:ascii="Times New Roman" w:hAnsi="Times New Roman"/>
                <w:color w:val="000000"/>
                <w:sz w:val="24"/>
              </w:rPr>
              <w:lastRenderedPageBreak/>
              <w:t>геометрических величин. Треугольники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05.05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https://m.edsoo.ru/8a148524</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07.05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https://m.edsoo.ru/8a148650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65</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12.05</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66</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14.05</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67</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19.05</w:t>
            </w:r>
          </w:p>
        </w:tc>
        <w:tc>
          <w:tcPr>
            <w:tcW w:w="1955" w:type="dxa"/>
            <w:tcMar>
              <w:top w:w="50" w:type="dxa"/>
              <w:left w:w="100" w:type="dxa"/>
            </w:tcMar>
            <w:vAlign w:val="center"/>
          </w:tcPr>
          <w:p w:rsidR="00087CDE" w:rsidRDefault="000B3BEE">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https://m.edsoo.ru/8a148920</w:t>
              </w:r>
            </w:hyperlink>
          </w:p>
        </w:tc>
      </w:tr>
      <w:tr w:rsidR="00087CDE">
        <w:trPr>
          <w:trHeight w:val="144"/>
          <w:tblCellSpacing w:w="20" w:type="nil"/>
        </w:trPr>
        <w:tc>
          <w:tcPr>
            <w:tcW w:w="366" w:type="dxa"/>
            <w:tcMar>
              <w:top w:w="50" w:type="dxa"/>
              <w:left w:w="100" w:type="dxa"/>
            </w:tcMar>
            <w:vAlign w:val="center"/>
          </w:tcPr>
          <w:p w:rsidR="00087CDE" w:rsidRDefault="000B3BEE">
            <w:pPr>
              <w:spacing w:after="0"/>
            </w:pPr>
            <w:r>
              <w:rPr>
                <w:rFonts w:ascii="Times New Roman" w:hAnsi="Times New Roman"/>
                <w:color w:val="000000"/>
                <w:sz w:val="24"/>
              </w:rPr>
              <w:t>68</w:t>
            </w:r>
          </w:p>
        </w:tc>
        <w:tc>
          <w:tcPr>
            <w:tcW w:w="3344" w:type="dxa"/>
            <w:tcMar>
              <w:top w:w="50" w:type="dxa"/>
              <w:left w:w="100" w:type="dxa"/>
            </w:tcMar>
            <w:vAlign w:val="center"/>
          </w:tcPr>
          <w:p w:rsidR="00087CDE" w:rsidRDefault="000B3BEE">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87CDE" w:rsidRDefault="00087CDE">
            <w:pPr>
              <w:spacing w:after="0"/>
              <w:ind w:left="135"/>
              <w:jc w:val="center"/>
            </w:pPr>
          </w:p>
        </w:tc>
        <w:tc>
          <w:tcPr>
            <w:tcW w:w="1607" w:type="dxa"/>
            <w:tcMar>
              <w:top w:w="50" w:type="dxa"/>
              <w:left w:w="100" w:type="dxa"/>
            </w:tcMar>
            <w:vAlign w:val="center"/>
          </w:tcPr>
          <w:p w:rsidR="00087CDE" w:rsidRDefault="00087CDE">
            <w:pPr>
              <w:spacing w:after="0"/>
              <w:ind w:left="135"/>
              <w:jc w:val="center"/>
            </w:pPr>
          </w:p>
        </w:tc>
        <w:tc>
          <w:tcPr>
            <w:tcW w:w="1137" w:type="dxa"/>
            <w:tcMar>
              <w:top w:w="50" w:type="dxa"/>
              <w:left w:w="100" w:type="dxa"/>
            </w:tcMar>
            <w:vAlign w:val="center"/>
          </w:tcPr>
          <w:p w:rsidR="00087CDE" w:rsidRDefault="00E80E20">
            <w:pPr>
              <w:spacing w:after="0"/>
              <w:ind w:left="135"/>
            </w:pPr>
            <w:r>
              <w:t>21.05</w:t>
            </w:r>
          </w:p>
        </w:tc>
        <w:tc>
          <w:tcPr>
            <w:tcW w:w="1955" w:type="dxa"/>
            <w:tcMar>
              <w:top w:w="50" w:type="dxa"/>
              <w:left w:w="100" w:type="dxa"/>
            </w:tcMar>
            <w:vAlign w:val="center"/>
          </w:tcPr>
          <w:p w:rsidR="00087CDE" w:rsidRDefault="00087CDE">
            <w:pPr>
              <w:spacing w:after="0"/>
              <w:ind w:left="135"/>
            </w:pPr>
          </w:p>
        </w:tc>
      </w:tr>
      <w:tr w:rsidR="00087CDE">
        <w:trPr>
          <w:trHeight w:val="144"/>
          <w:tblCellSpacing w:w="20" w:type="nil"/>
        </w:trPr>
        <w:tc>
          <w:tcPr>
            <w:tcW w:w="0" w:type="auto"/>
            <w:gridSpan w:val="2"/>
            <w:tcMar>
              <w:top w:w="50" w:type="dxa"/>
              <w:left w:w="100" w:type="dxa"/>
            </w:tcMar>
            <w:vAlign w:val="center"/>
          </w:tcPr>
          <w:p w:rsidR="00087CDE" w:rsidRDefault="000B3BEE">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87CDE" w:rsidRDefault="000B3B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7CDE" w:rsidRDefault="00087CDE"/>
        </w:tc>
      </w:tr>
    </w:tbl>
    <w:p w:rsidR="00087CDE" w:rsidRDefault="00087CDE">
      <w:pPr>
        <w:sectPr w:rsidR="00087CDE">
          <w:pgSz w:w="16383" w:h="11906" w:orient="landscape"/>
          <w:pgMar w:top="1134" w:right="850" w:bottom="1134" w:left="1701" w:header="720" w:footer="720" w:gutter="0"/>
          <w:cols w:space="720"/>
        </w:sectPr>
      </w:pPr>
    </w:p>
    <w:p w:rsidR="00087CDE" w:rsidRDefault="00087CDE">
      <w:pPr>
        <w:sectPr w:rsidR="00087CDE">
          <w:pgSz w:w="16383" w:h="11906" w:orient="landscape"/>
          <w:pgMar w:top="1134" w:right="850" w:bottom="1134" w:left="1701" w:header="720" w:footer="720" w:gutter="0"/>
          <w:cols w:space="720"/>
        </w:sectPr>
      </w:pPr>
    </w:p>
    <w:p w:rsidR="00087CDE" w:rsidRDefault="000B3BEE">
      <w:pPr>
        <w:spacing w:before="199" w:after="199" w:line="336" w:lineRule="auto"/>
        <w:ind w:left="120"/>
      </w:pPr>
      <w:bookmarkStart w:id="9" w:name="block-68598759"/>
      <w:bookmarkEnd w:id="8"/>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087CDE" w:rsidRDefault="00087CDE">
      <w:pPr>
        <w:spacing w:before="199" w:after="199" w:line="336" w:lineRule="auto"/>
        <w:ind w:left="120"/>
      </w:pPr>
    </w:p>
    <w:p w:rsidR="00087CDE" w:rsidRDefault="000B3BEE">
      <w:pPr>
        <w:spacing w:before="199" w:after="199" w:line="336" w:lineRule="auto"/>
        <w:ind w:left="120"/>
      </w:pPr>
      <w:r>
        <w:rPr>
          <w:rFonts w:ascii="Times New Roman" w:hAnsi="Times New Roman"/>
          <w:b/>
          <w:color w:val="000000"/>
          <w:sz w:val="28"/>
        </w:rPr>
        <w:t>7 КЛАСС</w:t>
      </w:r>
    </w:p>
    <w:p w:rsidR="00087CDE" w:rsidRDefault="00087C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7CDE">
        <w:trPr>
          <w:trHeight w:val="144"/>
        </w:trPr>
        <w:tc>
          <w:tcPr>
            <w:tcW w:w="1988"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Геометрия</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Строить чертежи к геометрическим задачам</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Проводить </w:t>
            </w:r>
            <w:proofErr w:type="gramStart"/>
            <w:r>
              <w:rPr>
                <w:rFonts w:ascii="Times New Roman" w:hAnsi="Times New Roman"/>
                <w:color w:val="000000"/>
                <w:sz w:val="24"/>
              </w:rPr>
              <w:t>логические рассуждения</w:t>
            </w:r>
            <w:proofErr w:type="gramEnd"/>
            <w:r>
              <w:rPr>
                <w:rFonts w:ascii="Times New Roman" w:hAnsi="Times New Roman"/>
                <w:color w:val="000000"/>
                <w:sz w:val="24"/>
              </w:rPr>
              <w:t xml:space="preserve"> с использованием геометрических теорем</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Решать задачи на клетчатой бумаге</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w:t>
            </w:r>
            <w:r>
              <w:rPr>
                <w:rFonts w:ascii="Times New Roman" w:hAnsi="Times New Roman"/>
                <w:color w:val="000000"/>
                <w:sz w:val="24"/>
              </w:rPr>
              <w:lastRenderedPageBreak/>
              <w:t>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Владеть понятием описанной около треугольника окружности, уметь находить её центр. Пользоваться </w:t>
            </w:r>
            <w:proofErr w:type="gramStart"/>
            <w:r>
              <w:rPr>
                <w:rFonts w:ascii="Times New Roman" w:hAnsi="Times New Roman"/>
                <w:color w:val="000000"/>
                <w:sz w:val="24"/>
              </w:rPr>
              <w:t>фактами о том</w:t>
            </w:r>
            <w:proofErr w:type="gramEnd"/>
            <w:r>
              <w:rPr>
                <w:rFonts w:ascii="Times New Roman" w:hAnsi="Times New Roman"/>
                <w:color w:val="000000"/>
                <w:sz w:val="24"/>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Проводить основные геометрические построения с помощью циркуля и линейки</w:t>
            </w:r>
          </w:p>
        </w:tc>
      </w:tr>
    </w:tbl>
    <w:p w:rsidR="00087CDE" w:rsidRDefault="00087CDE">
      <w:pPr>
        <w:spacing w:after="0"/>
        <w:ind w:left="120"/>
      </w:pPr>
    </w:p>
    <w:p w:rsidR="00087CDE" w:rsidRDefault="000B3BEE">
      <w:pPr>
        <w:spacing w:before="199" w:after="199"/>
        <w:ind w:left="120"/>
      </w:pPr>
      <w:r>
        <w:rPr>
          <w:rFonts w:ascii="Times New Roman" w:hAnsi="Times New Roman"/>
          <w:b/>
          <w:color w:val="000000"/>
          <w:sz w:val="28"/>
        </w:rPr>
        <w:t>8 КЛАСС</w:t>
      </w:r>
    </w:p>
    <w:p w:rsidR="00087CDE" w:rsidRDefault="00087C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7CDE">
        <w:trPr>
          <w:trHeight w:val="144"/>
        </w:trPr>
        <w:tc>
          <w:tcPr>
            <w:tcW w:w="1988"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Геометрия</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Применять свойства точки пересечения медиан треугольника (центра масс) в решении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Владеть понятием средней линии треугольника и трапеции, применять их свойства при решении геометрических задач. </w:t>
            </w:r>
            <w:r>
              <w:rPr>
                <w:rFonts w:ascii="Times New Roman" w:hAnsi="Times New Roman"/>
                <w:color w:val="000000"/>
                <w:sz w:val="24"/>
              </w:rPr>
              <w:lastRenderedPageBreak/>
              <w:t>Пользоваться теоремой Фалеса и теоремой о пропорциональных отрезках, применять их для решения практических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Применять признаки подобия треугольников в решении геометрических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087CDE" w:rsidRDefault="00087CDE">
      <w:pPr>
        <w:spacing w:after="0"/>
        <w:ind w:left="120"/>
      </w:pPr>
    </w:p>
    <w:p w:rsidR="00087CDE" w:rsidRDefault="000B3BEE">
      <w:pPr>
        <w:spacing w:before="199" w:after="199"/>
        <w:ind w:left="120"/>
      </w:pPr>
      <w:r>
        <w:rPr>
          <w:rFonts w:ascii="Times New Roman" w:hAnsi="Times New Roman"/>
          <w:b/>
          <w:color w:val="000000"/>
          <w:sz w:val="28"/>
        </w:rPr>
        <w:t>9 КЛАСС</w:t>
      </w:r>
    </w:p>
    <w:p w:rsidR="00087CDE" w:rsidRDefault="00087C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7CDE">
        <w:trPr>
          <w:trHeight w:val="144"/>
        </w:trPr>
        <w:tc>
          <w:tcPr>
            <w:tcW w:w="1988"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Геометрия</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Знать тригонометрические функции острых углов, находить с их помощью различные элементы прямоугольного треугольника </w:t>
            </w:r>
            <w:r>
              <w:rPr>
                <w:rFonts w:ascii="Times New Roman" w:hAnsi="Times New Roman"/>
                <w:color w:val="000000"/>
                <w:sz w:val="24"/>
              </w:rPr>
              <w:lastRenderedPageBreak/>
              <w:t xml:space="preserve">(«решение прямоугольных треугольников»). Находить (с помощью калькулятора) длины и углы для </w:t>
            </w:r>
            <w:proofErr w:type="spellStart"/>
            <w:r>
              <w:rPr>
                <w:rFonts w:ascii="Times New Roman" w:hAnsi="Times New Roman"/>
                <w:color w:val="000000"/>
                <w:sz w:val="24"/>
              </w:rPr>
              <w:t>нетабличных</w:t>
            </w:r>
            <w:proofErr w:type="spellEnd"/>
            <w:r>
              <w:rPr>
                <w:rFonts w:ascii="Times New Roman" w:hAnsi="Times New Roman"/>
                <w:color w:val="000000"/>
                <w:sz w:val="24"/>
              </w:rPr>
              <w:t xml:space="preserve"> значений</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Пользоваться методом координат на плоскости, применять его в решении геометрических и практических задач</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087CDE">
        <w:trPr>
          <w:trHeight w:val="144"/>
        </w:trPr>
        <w:tc>
          <w:tcPr>
            <w:tcW w:w="1988"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Pr>
                <w:rFonts w:ascii="Times New Roman" w:hAnsi="Times New Roman"/>
                <w:color w:val="000000"/>
                <w:sz w:val="24"/>
              </w:rPr>
              <w:lastRenderedPageBreak/>
              <w:t>калькулятором)</w:t>
            </w:r>
          </w:p>
        </w:tc>
      </w:tr>
    </w:tbl>
    <w:p w:rsidR="00087CDE" w:rsidRDefault="00087CDE">
      <w:pPr>
        <w:spacing w:after="0"/>
        <w:ind w:left="120"/>
      </w:pPr>
    </w:p>
    <w:p w:rsidR="00087CDE" w:rsidRDefault="00087CDE">
      <w:pPr>
        <w:sectPr w:rsidR="00087CDE">
          <w:pgSz w:w="11906" w:h="16383"/>
          <w:pgMar w:top="1134" w:right="850" w:bottom="1134" w:left="1701" w:header="720" w:footer="720" w:gutter="0"/>
          <w:cols w:space="720"/>
        </w:sectPr>
      </w:pPr>
    </w:p>
    <w:p w:rsidR="00087CDE" w:rsidRDefault="000B3BEE">
      <w:pPr>
        <w:spacing w:before="199" w:after="199" w:line="336" w:lineRule="auto"/>
        <w:ind w:left="120"/>
      </w:pPr>
      <w:bookmarkStart w:id="10" w:name="block-68598761"/>
      <w:bookmarkEnd w:id="9"/>
      <w:r>
        <w:rPr>
          <w:rFonts w:ascii="Times New Roman" w:hAnsi="Times New Roman"/>
          <w:b/>
          <w:color w:val="000000"/>
          <w:sz w:val="28"/>
        </w:rPr>
        <w:lastRenderedPageBreak/>
        <w:t>ПРОВЕРЯЕМЫЕ ЭЛЕМЕНТЫ СОДЕРЖАНИЯ</w:t>
      </w:r>
    </w:p>
    <w:p w:rsidR="00087CDE" w:rsidRDefault="00087CDE">
      <w:pPr>
        <w:spacing w:after="0"/>
        <w:ind w:left="120"/>
      </w:pPr>
    </w:p>
    <w:p w:rsidR="00087CDE" w:rsidRDefault="000B3BEE">
      <w:pPr>
        <w:spacing w:before="199" w:after="199"/>
        <w:ind w:left="120"/>
      </w:pPr>
      <w:r>
        <w:rPr>
          <w:rFonts w:ascii="Times New Roman" w:hAnsi="Times New Roman"/>
          <w:b/>
          <w:color w:val="000000"/>
          <w:sz w:val="28"/>
        </w:rPr>
        <w:t>7 КЛАСС</w:t>
      </w:r>
    </w:p>
    <w:p w:rsidR="00087CDE" w:rsidRDefault="00087CDE">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087CDE">
        <w:trPr>
          <w:trHeight w:val="144"/>
        </w:trPr>
        <w:tc>
          <w:tcPr>
            <w:tcW w:w="1657"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Проверяемый элемент содержания </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087CDE" w:rsidRDefault="000B3BEE">
            <w:pPr>
              <w:spacing w:after="0" w:line="336" w:lineRule="auto"/>
              <w:ind w:left="314"/>
            </w:pPr>
            <w:r>
              <w:rPr>
                <w:rFonts w:ascii="Times New Roman" w:hAnsi="Times New Roman"/>
                <w:color w:val="000000"/>
                <w:sz w:val="24"/>
              </w:rPr>
              <w:t>Геометрия</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Начальные понятия геометрии. Точка, прямая, отрезок, луч. Угол. Виды углов. Вертикальные и смежные углы. Биссектриса угла. </w:t>
            </w:r>
            <w:proofErr w:type="gramStart"/>
            <w:r>
              <w:rPr>
                <w:rFonts w:ascii="Times New Roman" w:hAnsi="Times New Roman"/>
                <w:color w:val="000000"/>
                <w:sz w:val="24"/>
              </w:rPr>
              <w:t>Ломаная</w:t>
            </w:r>
            <w:proofErr w:type="gramEnd"/>
            <w:r>
              <w:rPr>
                <w:rFonts w:ascii="Times New Roman" w:hAnsi="Times New Roman"/>
                <w:color w:val="000000"/>
                <w:sz w:val="24"/>
              </w:rPr>
              <w:t xml:space="preserve">, многоугольник. Параллельность и перпендикулярность </w:t>
            </w:r>
            <w:proofErr w:type="gramStart"/>
            <w:r>
              <w:rPr>
                <w:rFonts w:ascii="Times New Roman" w:hAnsi="Times New Roman"/>
                <w:color w:val="000000"/>
                <w:sz w:val="24"/>
              </w:rPr>
              <w:t>прямых</w:t>
            </w:r>
            <w:proofErr w:type="gramEnd"/>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Симметричные фигуры. Основные свойства осевой симметрии. Примеры симметрии в окружающем мире</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Равнобедренный и равносторонний треугольники. Неравенство треугольника</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Свойства и признаки равнобедренного треугольника. Признаки равенства треугольников</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Свойства и признаки </w:t>
            </w:r>
            <w:proofErr w:type="gramStart"/>
            <w:r>
              <w:rPr>
                <w:rFonts w:ascii="Times New Roman" w:hAnsi="Times New Roman"/>
                <w:color w:val="000000"/>
                <w:sz w:val="24"/>
              </w:rPr>
              <w:t>параллельных</w:t>
            </w:r>
            <w:proofErr w:type="gramEnd"/>
            <w:r>
              <w:rPr>
                <w:rFonts w:ascii="Times New Roman" w:hAnsi="Times New Roman"/>
                <w:color w:val="000000"/>
                <w:sz w:val="24"/>
              </w:rPr>
              <w:t xml:space="preserve"> прямых. Сумма углов треугольника. Внешние углы треугольника</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Окружность и круг, хорда и диаметр, их свойства. Взаимное расположение окружности и прямой. Касательная и секущая к окружности</w:t>
            </w:r>
          </w:p>
        </w:tc>
      </w:tr>
      <w:tr w:rsidR="00087CDE">
        <w:trPr>
          <w:trHeight w:val="144"/>
        </w:trPr>
        <w:tc>
          <w:tcPr>
            <w:tcW w:w="1657"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Окружность, вписанная в угол. Вписанная и описанная окружности треугольника</w:t>
            </w:r>
          </w:p>
        </w:tc>
      </w:tr>
    </w:tbl>
    <w:p w:rsidR="00087CDE" w:rsidRDefault="00087CDE">
      <w:pPr>
        <w:spacing w:after="0"/>
        <w:ind w:left="120"/>
      </w:pPr>
    </w:p>
    <w:p w:rsidR="00087CDE" w:rsidRDefault="000B3BEE">
      <w:pPr>
        <w:spacing w:before="199" w:after="199"/>
        <w:ind w:left="120"/>
      </w:pPr>
      <w:r>
        <w:rPr>
          <w:rFonts w:ascii="Times New Roman" w:hAnsi="Times New Roman"/>
          <w:b/>
          <w:color w:val="000000"/>
          <w:sz w:val="28"/>
        </w:rPr>
        <w:t>8 КЛАСС</w:t>
      </w:r>
    </w:p>
    <w:p w:rsidR="00087CDE" w:rsidRDefault="00087C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087CDE">
        <w:trPr>
          <w:trHeight w:val="144"/>
        </w:trPr>
        <w:tc>
          <w:tcPr>
            <w:tcW w:w="1660"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Проверяемый элемент содержания </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087CDE" w:rsidRDefault="000B3BEE">
            <w:pPr>
              <w:spacing w:after="0" w:line="336" w:lineRule="auto"/>
              <w:ind w:left="314"/>
            </w:pPr>
            <w:r>
              <w:rPr>
                <w:rFonts w:ascii="Times New Roman" w:hAnsi="Times New Roman"/>
                <w:color w:val="000000"/>
                <w:sz w:val="24"/>
              </w:rPr>
              <w:t>Геометрия</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Четырёхугольники. Параллелограмм, его признаки и свойства</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Прямоугольник, ромб, квадрат, их признаки и свойства</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Трапеция, равнобокая трапеция, её свойства и признаки. Прямоугольная трапеция</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Метод удвоения медианы. Центральная симметрия. Теорема Фалеса и теорема о пропорциональных отрезках</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Средние линии треугольника и трапеции. Центр масс треугольника</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Подобие треугольников, коэффициент подобия. Признаки подобия треугольников. Применение подобия при решении практических задач</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Формулы для площади треугольника, параллелограмма, ромба и трапеции</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Свойства площадей геометрических фигур. Отношение площадей подобных фигур</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Вычисление площадей треугольников и многоугольников на клетчатой бумаге</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Теорема Пифагора. Применение теоремы Пифагора при решении практических задач</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Вписанные и центральные углы, угол между касательной и хордой. Углы между хордами и секущими</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Вписанные и описанные четырёхугольники</w:t>
            </w:r>
          </w:p>
        </w:tc>
      </w:tr>
      <w:tr w:rsidR="00087CDE">
        <w:trPr>
          <w:trHeight w:val="144"/>
        </w:trPr>
        <w:tc>
          <w:tcPr>
            <w:tcW w:w="1660"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Взаимное расположение двух окружностей. Касание окружностей. Общие касательные к двум окружностям</w:t>
            </w:r>
          </w:p>
        </w:tc>
      </w:tr>
    </w:tbl>
    <w:p w:rsidR="00087CDE" w:rsidRDefault="00087CDE">
      <w:pPr>
        <w:spacing w:after="0"/>
        <w:ind w:left="120"/>
      </w:pPr>
    </w:p>
    <w:p w:rsidR="00087CDE" w:rsidRDefault="000B3BEE">
      <w:pPr>
        <w:spacing w:before="199" w:after="199"/>
        <w:ind w:left="120"/>
      </w:pPr>
      <w:r>
        <w:rPr>
          <w:rFonts w:ascii="Times New Roman" w:hAnsi="Times New Roman"/>
          <w:b/>
          <w:color w:val="000000"/>
          <w:sz w:val="28"/>
        </w:rPr>
        <w:t>9 КЛАСС</w:t>
      </w:r>
    </w:p>
    <w:p w:rsidR="00087CDE" w:rsidRDefault="00087C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087CDE">
        <w:trPr>
          <w:trHeight w:val="144"/>
        </w:trPr>
        <w:tc>
          <w:tcPr>
            <w:tcW w:w="1203" w:type="dxa"/>
            <w:tcMar>
              <w:top w:w="50" w:type="dxa"/>
              <w:left w:w="100" w:type="dxa"/>
            </w:tcMar>
            <w:vAlign w:val="center"/>
          </w:tcPr>
          <w:p w:rsidR="00087CDE" w:rsidRDefault="000B3BEE">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Проверяемый элемент содержания </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87CDE" w:rsidRDefault="000B3BEE">
            <w:pPr>
              <w:spacing w:after="0" w:line="336" w:lineRule="auto"/>
              <w:ind w:left="314"/>
            </w:pPr>
            <w:r>
              <w:rPr>
                <w:rFonts w:ascii="Times New Roman" w:hAnsi="Times New Roman"/>
                <w:color w:val="000000"/>
                <w:sz w:val="24"/>
              </w:rPr>
              <w:t>Геометрия</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Синус, косинус, тангенс углов от 0 до 180°. Основное тригонометрическое тождество. Формулы приведения</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Преобразование подобия. Подобие соответственных элементов</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 xml:space="preserve">Вектор, длина (модуль) вектора, </w:t>
            </w:r>
            <w:proofErr w:type="spellStart"/>
            <w:r>
              <w:rPr>
                <w:rFonts w:ascii="Times New Roman" w:hAnsi="Times New Roman"/>
                <w:color w:val="000000"/>
                <w:sz w:val="24"/>
              </w:rPr>
              <w:t>сонаправленные</w:t>
            </w:r>
            <w:proofErr w:type="spellEnd"/>
            <w:r>
              <w:rPr>
                <w:rFonts w:ascii="Times New Roman" w:hAnsi="Times New Roman"/>
                <w:color w:val="000000"/>
                <w:sz w:val="24"/>
              </w:rPr>
              <w:t xml:space="preserve"> векторы, противоположно направленные векторы, </w:t>
            </w:r>
            <w:proofErr w:type="spellStart"/>
            <w:r>
              <w:rPr>
                <w:rFonts w:ascii="Times New Roman" w:hAnsi="Times New Roman"/>
                <w:color w:val="000000"/>
                <w:sz w:val="24"/>
              </w:rPr>
              <w:t>коллинеарность</w:t>
            </w:r>
            <w:proofErr w:type="spellEnd"/>
            <w:r>
              <w:rPr>
                <w:rFonts w:ascii="Times New Roman" w:hAnsi="Times New Roman"/>
                <w:color w:val="000000"/>
                <w:sz w:val="24"/>
              </w:rPr>
              <w:t xml:space="preserve"> векторов, равенство векторов, операции над векторами.</w:t>
            </w:r>
            <w:proofErr w:type="gramEnd"/>
            <w:r>
              <w:rPr>
                <w:rFonts w:ascii="Times New Roman" w:hAnsi="Times New Roman"/>
                <w:color w:val="000000"/>
                <w:sz w:val="24"/>
              </w:rPr>
              <w:t xml:space="preserve"> Разложение вектора по двум неколлинеарным векторам</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Координаты вектора. Скалярное произведение векторов, применение для нахождения длин и углов</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Правильные многоугольники</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Длина окружности. Градусная и радианная мера угла, вычисление длин дуг окружностей</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Площадь круга, сектора, сегмента</w:t>
            </w:r>
          </w:p>
        </w:tc>
      </w:tr>
      <w:tr w:rsidR="00087CDE">
        <w:trPr>
          <w:trHeight w:val="144"/>
        </w:trPr>
        <w:tc>
          <w:tcPr>
            <w:tcW w:w="1203"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Движения плоскости и внутренние симметрии фигур (элементарные представления). Параллельный перенос. Поворот</w:t>
            </w:r>
          </w:p>
        </w:tc>
      </w:tr>
    </w:tbl>
    <w:p w:rsidR="00087CDE" w:rsidRDefault="00087CDE">
      <w:pPr>
        <w:spacing w:after="0"/>
        <w:ind w:left="120"/>
      </w:pPr>
    </w:p>
    <w:p w:rsidR="00087CDE" w:rsidRDefault="00087CDE">
      <w:pPr>
        <w:sectPr w:rsidR="00087CDE">
          <w:pgSz w:w="11906" w:h="16383"/>
          <w:pgMar w:top="1134" w:right="850" w:bottom="1134" w:left="1701" w:header="720" w:footer="720" w:gutter="0"/>
          <w:cols w:space="720"/>
        </w:sectPr>
      </w:pPr>
    </w:p>
    <w:p w:rsidR="00087CDE" w:rsidRDefault="000B3BEE">
      <w:pPr>
        <w:spacing w:before="199" w:after="199" w:line="336" w:lineRule="auto"/>
        <w:ind w:left="120"/>
      </w:pPr>
      <w:bookmarkStart w:id="11" w:name="block-68598762"/>
      <w:bookmarkEnd w:id="10"/>
      <w:r>
        <w:rPr>
          <w:rFonts w:ascii="Times New Roman" w:hAnsi="Times New Roman"/>
          <w:b/>
          <w:color w:val="000000"/>
          <w:sz w:val="28"/>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087CDE" w:rsidRDefault="00087CDE">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87CDE">
        <w:trPr>
          <w:trHeight w:val="144"/>
        </w:trPr>
        <w:tc>
          <w:tcPr>
            <w:tcW w:w="1988"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проверяемого требования </w:t>
            </w:r>
          </w:p>
        </w:tc>
        <w:tc>
          <w:tcPr>
            <w:tcW w:w="11727"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Pr>
                <w:rFonts w:ascii="Times New Roman" w:hAnsi="Times New Roman"/>
                <w:color w:val="000000"/>
                <w:sz w:val="24"/>
              </w:rPr>
              <w:t>ств дл</w:t>
            </w:r>
            <w:proofErr w:type="gramEnd"/>
            <w:r>
              <w:rPr>
                <w:rFonts w:ascii="Times New Roman" w:hAnsi="Times New Roman"/>
                <w:color w:val="000000"/>
                <w:sz w:val="24"/>
              </w:rPr>
              <w:t>я описания реальных процессов и явлений, при решении задач из других учебных предметов</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Pr>
                <w:rFonts w:ascii="Times New Roman" w:hAnsi="Times New Roman"/>
                <w:color w:val="000000"/>
                <w:sz w:val="24"/>
              </w:rPr>
              <w:t>контрпримеры</w:t>
            </w:r>
            <w:proofErr w:type="spellEnd"/>
            <w:r>
              <w:rPr>
                <w:rFonts w:ascii="Times New Roman" w:hAnsi="Times New Roman"/>
                <w:color w:val="000000"/>
                <w:sz w:val="24"/>
              </w:rPr>
              <w:t>, строить высказывания и отрицания высказываний</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 xml:space="preserve">Умение оперировать понятиями: числовое равенство, уравнение с </w:t>
            </w:r>
            <w:r>
              <w:rPr>
                <w:rFonts w:ascii="Times New Roman" w:hAnsi="Times New Roman"/>
                <w:color w:val="000000"/>
                <w:sz w:val="24"/>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Pr>
                <w:rFonts w:ascii="Times New Roman" w:hAnsi="Times New Roman"/>
                <w:color w:val="000000"/>
                <w:sz w:val="24"/>
              </w:rPr>
              <w:t xml:space="preserve"> умение использовать координатную прямую и координатную плоскость для изображения решений уравнений, неравенств и систем</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 xml:space="preserve">Умение оперировать понятиями: функция, график функции, нули функции, промежутки </w:t>
            </w:r>
            <w:proofErr w:type="spellStart"/>
            <w:r>
              <w:rPr>
                <w:rFonts w:ascii="Times New Roman" w:hAnsi="Times New Roman"/>
                <w:color w:val="000000"/>
                <w:sz w:val="24"/>
              </w:rPr>
              <w:t>знакопостоянства</w:t>
            </w:r>
            <w:proofErr w:type="spellEnd"/>
            <w:r>
              <w:rPr>
                <w:rFonts w:ascii="Times New Roman" w:hAnsi="Times New Roman"/>
                <w:color w:val="000000"/>
                <w:sz w:val="24"/>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Pr>
                <w:rFonts w:ascii="Times New Roman" w:hAnsi="Times New Roman"/>
                <w:color w:val="000000"/>
                <w:sz w:val="24"/>
              </w:rPr>
              <w:t xml:space="preserve"> умение выражать формулами зависимости между величинами</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Pr>
                <w:rFonts w:ascii="Times New Roman" w:hAnsi="Times New Roman"/>
                <w:color w:val="000000"/>
                <w:sz w:val="24"/>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Pr>
                <w:rFonts w:ascii="Times New Roman" w:hAnsi="Times New Roman"/>
                <w:color w:val="000000"/>
                <w:sz w:val="24"/>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087CDE" w:rsidRDefault="000B3BEE">
            <w:pPr>
              <w:spacing w:after="0" w:line="336" w:lineRule="auto"/>
              <w:ind w:left="314"/>
              <w:jc w:val="both"/>
            </w:pPr>
            <w:proofErr w:type="gramStart"/>
            <w:r>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Pr>
                <w:rFonts w:ascii="Times New Roman" w:hAnsi="Times New Roman"/>
                <w:color w:val="000000"/>
                <w:sz w:val="24"/>
              </w:rPr>
              <w:t xml:space="preserve"> знакомство с понятием независимых событий; знакомство с законом больших чисел и его ролью в массовых явлениях</w:t>
            </w:r>
          </w:p>
        </w:tc>
      </w:tr>
      <w:tr w:rsidR="00087CDE">
        <w:trPr>
          <w:trHeight w:val="144"/>
        </w:trPr>
        <w:tc>
          <w:tcPr>
            <w:tcW w:w="1988" w:type="dxa"/>
            <w:tcMar>
              <w:top w:w="50" w:type="dxa"/>
              <w:left w:w="100" w:type="dxa"/>
            </w:tcMar>
            <w:vAlign w:val="center"/>
          </w:tcPr>
          <w:p w:rsidR="00087CDE" w:rsidRDefault="000B3BEE">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087CDE" w:rsidRDefault="000B3BEE">
            <w:pPr>
              <w:spacing w:after="0" w:line="336" w:lineRule="auto"/>
              <w:ind w:left="314"/>
              <w:jc w:val="both"/>
            </w:pPr>
            <w:r>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087CDE" w:rsidRDefault="00087CDE">
      <w:pPr>
        <w:sectPr w:rsidR="00087CDE">
          <w:pgSz w:w="11906" w:h="16383"/>
          <w:pgMar w:top="1134" w:right="850" w:bottom="1134" w:left="1701" w:header="720" w:footer="720" w:gutter="0"/>
          <w:cols w:space="720"/>
        </w:sectPr>
      </w:pPr>
    </w:p>
    <w:p w:rsidR="00087CDE" w:rsidRDefault="000B3BEE">
      <w:pPr>
        <w:spacing w:before="199" w:after="199" w:line="336" w:lineRule="auto"/>
        <w:ind w:left="120"/>
      </w:pPr>
      <w:bookmarkStart w:id="12" w:name="block-68598763"/>
      <w:bookmarkEnd w:id="11"/>
      <w:r>
        <w:rPr>
          <w:rFonts w:ascii="Times New Roman" w:hAnsi="Times New Roman"/>
          <w:b/>
          <w:color w:val="000000"/>
          <w:sz w:val="28"/>
        </w:rPr>
        <w:lastRenderedPageBreak/>
        <w:t>ПЕРЕЧЕНЬ ЭЛЕМЕНТОВ СОДЕРЖАНИЯ, ПРОВЕРЯЕМЫХ НА ОГЭ ПО МАТЕМАТИКЕ</w:t>
      </w:r>
    </w:p>
    <w:p w:rsidR="00087CDE" w:rsidRDefault="00087CDE">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087CDE">
        <w:trPr>
          <w:trHeight w:val="144"/>
        </w:trPr>
        <w:tc>
          <w:tcPr>
            <w:tcW w:w="1203"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087CDE" w:rsidRDefault="000B3BEE">
            <w:pPr>
              <w:spacing w:after="0"/>
              <w:ind w:left="272"/>
            </w:pPr>
            <w:r>
              <w:rPr>
                <w:rFonts w:ascii="Times New Roman" w:hAnsi="Times New Roman"/>
                <w:b/>
                <w:color w:val="000000"/>
                <w:sz w:val="24"/>
              </w:rPr>
              <w:t xml:space="preserve"> Проверяемый элемент содержания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Числа и вычисления</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Натуральные и целые числа. Признаки делимости целых чисел</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Обыкновенные и десятичные дроби, проценты, бесконечные периодические дроби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Рациональные числа. Арифметические операции с рациональными числами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Действительные числа. Арифметические операции с действительными числами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Алгебраические выражения</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Буквенные выражения (выражения с переменными)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Степень с целым показателем. Степень с рациональным показателем. Свойства степени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Многочлены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Алгебраическая дробь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Уравнения и неравенства</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Целые и дробно-рациональные уравнения. Системы и совокупности уравнений</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Целые и дробно-рациональные неравенства. Системы и совокупности неравенств</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Решение текстовых задач</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Числовые последовательности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Арифметическая и геометрическая прогрессии. Формула сложных </w:t>
            </w:r>
            <w:r>
              <w:rPr>
                <w:rFonts w:ascii="Times New Roman" w:hAnsi="Times New Roman"/>
                <w:color w:val="000000"/>
                <w:sz w:val="24"/>
              </w:rPr>
              <w:lastRenderedPageBreak/>
              <w:t>процентов</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Функции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087CDE" w:rsidRDefault="000B3BEE">
            <w:pPr>
              <w:spacing w:after="0" w:line="360" w:lineRule="auto"/>
              <w:ind w:left="314"/>
              <w:jc w:val="both"/>
            </w:pPr>
            <w:r>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Pr>
                <w:rFonts w:ascii="Times New Roman" w:hAnsi="Times New Roman"/>
                <w:color w:val="000000"/>
                <w:sz w:val="24"/>
              </w:rPr>
              <w:t>знакопостоянства</w:t>
            </w:r>
            <w:proofErr w:type="spellEnd"/>
            <w:r>
              <w:rPr>
                <w:rFonts w:ascii="Times New Roman" w:hAnsi="Times New Roman"/>
                <w:color w:val="000000"/>
                <w:sz w:val="24"/>
              </w:rPr>
              <w:t>. Промежутки монотонности функции. Максимумы и минимумы функции. Наибольшее и наименьшее значение функции на промежутке</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Координаты на прямой и плоскости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Координатная прямая</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Декартовы координаты на плоскости</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Геометрия</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Геометрические фигуры и их свойства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Треугольник</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Многоугольники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Окружность и круг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Измерение геометрических величин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Векторы на плоскости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Вероятность и статистика</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Описательная статистика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Вероятность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Комбинаторика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Множества </w:t>
            </w:r>
          </w:p>
        </w:tc>
      </w:tr>
      <w:tr w:rsidR="00087CDE">
        <w:trPr>
          <w:trHeight w:val="144"/>
        </w:trPr>
        <w:tc>
          <w:tcPr>
            <w:tcW w:w="1203" w:type="dxa"/>
            <w:tcMar>
              <w:top w:w="50" w:type="dxa"/>
              <w:left w:w="100" w:type="dxa"/>
            </w:tcMar>
            <w:vAlign w:val="center"/>
          </w:tcPr>
          <w:p w:rsidR="00087CDE" w:rsidRDefault="000B3BEE">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087CDE" w:rsidRDefault="000B3BEE">
            <w:pPr>
              <w:spacing w:after="0" w:line="360" w:lineRule="auto"/>
              <w:ind w:left="314"/>
            </w:pPr>
            <w:r>
              <w:rPr>
                <w:rFonts w:ascii="Times New Roman" w:hAnsi="Times New Roman"/>
                <w:color w:val="000000"/>
                <w:sz w:val="24"/>
              </w:rPr>
              <w:t xml:space="preserve">Графы </w:t>
            </w:r>
          </w:p>
        </w:tc>
      </w:tr>
    </w:tbl>
    <w:p w:rsidR="00087CDE" w:rsidRDefault="00087CDE">
      <w:pPr>
        <w:spacing w:after="0" w:line="336" w:lineRule="auto"/>
        <w:ind w:left="120"/>
      </w:pPr>
    </w:p>
    <w:p w:rsidR="00087CDE" w:rsidRDefault="00087CDE">
      <w:pPr>
        <w:sectPr w:rsidR="00087CDE">
          <w:pgSz w:w="11906" w:h="16383"/>
          <w:pgMar w:top="1134" w:right="850" w:bottom="1134" w:left="1701" w:header="720" w:footer="720" w:gutter="0"/>
          <w:cols w:space="720"/>
        </w:sectPr>
      </w:pPr>
    </w:p>
    <w:p w:rsidR="00087CDE" w:rsidRDefault="000B3BEE">
      <w:pPr>
        <w:spacing w:after="0"/>
        <w:ind w:left="120"/>
      </w:pPr>
      <w:bookmarkStart w:id="13" w:name="block-68598760"/>
      <w:bookmarkEnd w:id="12"/>
      <w:r>
        <w:rPr>
          <w:rFonts w:ascii="Times New Roman" w:hAnsi="Times New Roman"/>
          <w:b/>
          <w:color w:val="000000"/>
          <w:sz w:val="28"/>
        </w:rPr>
        <w:lastRenderedPageBreak/>
        <w:t>УЧЕБНО-МЕТОДИЧЕСКОЕ ОБЕСПЕЧЕНИЕ ОБРАЗОВАТЕЛЬНОГО ПРОЦЕССА</w:t>
      </w:r>
    </w:p>
    <w:p w:rsidR="00087CDE" w:rsidRDefault="000B3BEE">
      <w:pPr>
        <w:spacing w:after="0" w:line="480" w:lineRule="auto"/>
        <w:ind w:left="120"/>
      </w:pPr>
      <w:r>
        <w:rPr>
          <w:rFonts w:ascii="Times New Roman" w:hAnsi="Times New Roman"/>
          <w:b/>
          <w:color w:val="000000"/>
          <w:sz w:val="28"/>
        </w:rPr>
        <w:t>ОБЯЗАТЕЛЬНЫЕ УЧЕБНЫЕ МАТЕРИАЛЫ ДЛЯ УЧЕНИКА</w:t>
      </w:r>
    </w:p>
    <w:p w:rsidR="00087CDE" w:rsidRDefault="00087CDE">
      <w:pPr>
        <w:spacing w:after="0" w:line="480" w:lineRule="auto"/>
        <w:ind w:left="120"/>
      </w:pPr>
    </w:p>
    <w:p w:rsidR="00087CDE" w:rsidRDefault="00087CDE">
      <w:pPr>
        <w:spacing w:after="0" w:line="480" w:lineRule="auto"/>
        <w:ind w:left="120"/>
      </w:pPr>
    </w:p>
    <w:p w:rsidR="00087CDE" w:rsidRDefault="00087CDE">
      <w:pPr>
        <w:spacing w:after="0"/>
        <w:ind w:left="120"/>
      </w:pPr>
    </w:p>
    <w:p w:rsidR="00087CDE" w:rsidRDefault="000B3BEE">
      <w:pPr>
        <w:spacing w:after="0" w:line="480" w:lineRule="auto"/>
        <w:ind w:left="120"/>
      </w:pPr>
      <w:r>
        <w:rPr>
          <w:rFonts w:ascii="Times New Roman" w:hAnsi="Times New Roman"/>
          <w:b/>
          <w:color w:val="000000"/>
          <w:sz w:val="28"/>
        </w:rPr>
        <w:t>МЕТОДИЧЕСКИЕ МАТЕРИАЛЫ ДЛЯ УЧИТЕЛЯ</w:t>
      </w:r>
    </w:p>
    <w:p w:rsidR="00087CDE" w:rsidRDefault="00087CDE">
      <w:pPr>
        <w:spacing w:after="0" w:line="480" w:lineRule="auto"/>
        <w:ind w:left="120"/>
      </w:pPr>
    </w:p>
    <w:p w:rsidR="00087CDE" w:rsidRDefault="00087CDE">
      <w:pPr>
        <w:spacing w:after="0"/>
        <w:ind w:left="120"/>
      </w:pPr>
    </w:p>
    <w:p w:rsidR="00087CDE" w:rsidRDefault="000B3BE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87CDE" w:rsidRDefault="00087CDE">
      <w:pPr>
        <w:spacing w:after="0" w:line="480" w:lineRule="auto"/>
        <w:ind w:left="120"/>
      </w:pPr>
    </w:p>
    <w:p w:rsidR="00087CDE" w:rsidRDefault="00087CDE">
      <w:pPr>
        <w:sectPr w:rsidR="00087CDE">
          <w:pgSz w:w="11906" w:h="16383"/>
          <w:pgMar w:top="1134" w:right="850" w:bottom="1134" w:left="1701" w:header="720" w:footer="720" w:gutter="0"/>
          <w:cols w:space="720"/>
        </w:sectPr>
      </w:pPr>
    </w:p>
    <w:bookmarkEnd w:id="13"/>
    <w:p w:rsidR="000B3BEE" w:rsidRDefault="000B3BEE"/>
    <w:sectPr w:rsidR="000B3B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348DE"/>
    <w:multiLevelType w:val="multilevel"/>
    <w:tmpl w:val="84E0155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18652F"/>
    <w:multiLevelType w:val="multilevel"/>
    <w:tmpl w:val="FC7845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67366A8"/>
    <w:multiLevelType w:val="multilevel"/>
    <w:tmpl w:val="F76C841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BE72C64"/>
    <w:multiLevelType w:val="multilevel"/>
    <w:tmpl w:val="43E07C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D3E670A"/>
    <w:multiLevelType w:val="multilevel"/>
    <w:tmpl w:val="71C289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4538A7"/>
    <w:multiLevelType w:val="multilevel"/>
    <w:tmpl w:val="3E1AED2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CDE"/>
    <w:rsid w:val="00087CDE"/>
    <w:rsid w:val="000B3BEE"/>
    <w:rsid w:val="006146C1"/>
    <w:rsid w:val="0083402D"/>
    <w:rsid w:val="00E80E20"/>
    <w:rsid w:val="00EA0357"/>
    <w:rsid w:val="00EE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A035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03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A035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03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50</Pages>
  <Words>10263</Words>
  <Characters>58501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68627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2025-11-05T18:50:00Z</cp:lastPrinted>
  <dcterms:created xsi:type="dcterms:W3CDTF">2025-09-07T09:54:00Z</dcterms:created>
  <dcterms:modified xsi:type="dcterms:W3CDTF">2025-11-12T08:03:00Z</dcterms:modified>
</cp:coreProperties>
</file>